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854D3" w14:textId="2D54A434" w:rsidR="00DE2575" w:rsidRPr="00A1415D" w:rsidRDefault="00DE2575" w:rsidP="00DE2575">
      <w:pPr>
        <w:tabs>
          <w:tab w:val="center" w:pos="4536"/>
          <w:tab w:val="right" w:pos="8280"/>
          <w:tab w:val="right" w:pos="9639"/>
        </w:tabs>
        <w:spacing w:after="0"/>
        <w:ind w:right="2"/>
        <w:rPr>
          <w:rFonts w:ascii="Arial" w:hAnsi="Arial" w:cs="Arial"/>
          <w:b/>
          <w:bCs/>
        </w:rPr>
      </w:pPr>
      <w:r w:rsidRPr="00A1415D">
        <w:rPr>
          <w:rFonts w:ascii="Arial" w:hAnsi="Arial" w:cs="Arial"/>
          <w:b/>
          <w:bCs/>
        </w:rPr>
        <w:t xml:space="preserve">3GPP TSG RAN WG1 Meeting 91 </w:t>
      </w:r>
      <w:r w:rsidRPr="00A1415D">
        <w:rPr>
          <w:rFonts w:ascii="Arial" w:eastAsia="MS Mincho" w:hAnsi="Arial" w:cs="Arial"/>
          <w:b/>
          <w:bCs/>
          <w:lang w:eastAsia="ja-JP"/>
        </w:rPr>
        <w:tab/>
      </w:r>
      <w:r w:rsidRPr="00A1415D">
        <w:rPr>
          <w:rFonts w:ascii="Arial" w:hAnsi="Arial" w:cs="Arial"/>
          <w:b/>
          <w:bCs/>
        </w:rPr>
        <w:tab/>
        <w:t xml:space="preserve">   </w:t>
      </w:r>
      <w:r>
        <w:rPr>
          <w:rFonts w:ascii="Arial" w:hAnsi="Arial" w:cs="Arial"/>
          <w:b/>
          <w:bCs/>
        </w:rPr>
        <w:t xml:space="preserve">      </w:t>
      </w:r>
      <w:r>
        <w:rPr>
          <w:rFonts w:ascii="Arial" w:hAnsi="Arial" w:cs="Arial"/>
          <w:b/>
          <w:bCs/>
        </w:rPr>
        <w:tab/>
      </w:r>
      <w:r w:rsidR="00B964FE" w:rsidRPr="00B964FE">
        <w:rPr>
          <w:rFonts w:ascii="Arial" w:hAnsi="Arial" w:cs="Arial"/>
          <w:b/>
          <w:bCs/>
        </w:rPr>
        <w:t>R1-1720666</w:t>
      </w:r>
    </w:p>
    <w:p w14:paraId="4BFAD6CD" w14:textId="77777777" w:rsidR="00DE2575" w:rsidRPr="00A1415D" w:rsidRDefault="00DE2575" w:rsidP="00DE2575">
      <w:pPr>
        <w:tabs>
          <w:tab w:val="center" w:pos="4536"/>
          <w:tab w:val="right" w:pos="9072"/>
        </w:tabs>
        <w:rPr>
          <w:rFonts w:ascii="Arial" w:eastAsia="MS Mincho" w:hAnsi="Arial" w:cs="Arial"/>
          <w:b/>
          <w:bCs/>
          <w:lang w:eastAsia="ja-JP"/>
        </w:rPr>
      </w:pPr>
      <w:r w:rsidRPr="00A1415D">
        <w:rPr>
          <w:rFonts w:ascii="Arial" w:eastAsia="MS Mincho" w:hAnsi="Arial" w:cs="Arial"/>
          <w:b/>
          <w:bCs/>
          <w:lang w:eastAsia="ja-JP"/>
        </w:rPr>
        <w:t>Reno, USA, November 27</w:t>
      </w:r>
      <w:r w:rsidRPr="00A1415D">
        <w:rPr>
          <w:rFonts w:ascii="Arial" w:eastAsia="MS Mincho" w:hAnsi="Arial" w:cs="Arial"/>
          <w:b/>
          <w:bCs/>
          <w:vertAlign w:val="superscript"/>
          <w:lang w:eastAsia="ja-JP"/>
        </w:rPr>
        <w:t>th</w:t>
      </w:r>
      <w:r w:rsidRPr="00A1415D">
        <w:rPr>
          <w:rFonts w:ascii="Arial" w:eastAsia="MS Mincho" w:hAnsi="Arial" w:cs="Arial"/>
          <w:b/>
          <w:bCs/>
          <w:lang w:eastAsia="ja-JP"/>
        </w:rPr>
        <w:t xml:space="preserve"> – December 1</w:t>
      </w:r>
      <w:r w:rsidRPr="00A1415D">
        <w:rPr>
          <w:rFonts w:ascii="Arial" w:eastAsia="MS Mincho" w:hAnsi="Arial" w:cs="Arial"/>
          <w:b/>
          <w:bCs/>
          <w:vertAlign w:val="superscript"/>
          <w:lang w:eastAsia="ja-JP"/>
        </w:rPr>
        <w:t>st</w:t>
      </w:r>
      <w:r w:rsidRPr="00A1415D">
        <w:rPr>
          <w:rFonts w:ascii="Arial" w:eastAsia="MS Mincho" w:hAnsi="Arial" w:cs="Arial"/>
          <w:b/>
          <w:bCs/>
          <w:lang w:eastAsia="ja-JP"/>
        </w:rPr>
        <w:t>, 2017</w:t>
      </w:r>
    </w:p>
    <w:p w14:paraId="46F1330D" w14:textId="100B1602" w:rsidR="0068226B" w:rsidRPr="000A64D8" w:rsidRDefault="0068226B" w:rsidP="005B6A01">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E2575">
        <w:rPr>
          <w:rFonts w:ascii="Arial" w:hAnsi="Arial"/>
          <w:sz w:val="24"/>
        </w:rPr>
        <w:t>7</w:t>
      </w:r>
      <w:r w:rsidR="00722DFA">
        <w:rPr>
          <w:rFonts w:ascii="Arial" w:hAnsi="Arial"/>
          <w:sz w:val="24"/>
        </w:rPr>
        <w:t>.</w:t>
      </w:r>
      <w:r w:rsidR="00BA72C0">
        <w:rPr>
          <w:rFonts w:ascii="Arial" w:hAnsi="Arial"/>
          <w:sz w:val="24"/>
        </w:rPr>
        <w:t>2.3</w:t>
      </w:r>
      <w:r w:rsidR="001A53C7">
        <w:rPr>
          <w:rFonts w:ascii="Arial" w:hAnsi="Arial"/>
          <w:sz w:val="24"/>
        </w:rPr>
        <w:t>.1</w:t>
      </w:r>
    </w:p>
    <w:p w14:paraId="46F1330E" w14:textId="77777777" w:rsidR="0068226B" w:rsidRPr="000A64D8" w:rsidRDefault="0068226B" w:rsidP="005B6A01">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6CCA67D3" w:rsidR="00C10599" w:rsidRPr="000A64D8" w:rsidRDefault="0068226B" w:rsidP="005B6A01">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17E8F">
        <w:rPr>
          <w:rFonts w:ascii="Arial" w:hAnsi="Arial"/>
          <w:sz w:val="22"/>
        </w:rPr>
        <w:t xml:space="preserve">On </w:t>
      </w:r>
      <w:r w:rsidR="00B656AF">
        <w:rPr>
          <w:rFonts w:ascii="Arial" w:hAnsi="Arial"/>
          <w:sz w:val="22"/>
        </w:rPr>
        <w:t>multiplexing of different types of RSs</w:t>
      </w:r>
    </w:p>
    <w:p w14:paraId="46F13310" w14:textId="77777777" w:rsidR="0068226B" w:rsidRDefault="0068226B" w:rsidP="005B6A01">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Default="00FD6A3D" w:rsidP="00C939E2">
      <w:pPr>
        <w:pStyle w:val="Heading1"/>
        <w:ind w:left="432"/>
        <w:jc w:val="both"/>
      </w:pPr>
      <w:r w:rsidRPr="00183CB7">
        <w:t>Introduction</w:t>
      </w:r>
    </w:p>
    <w:p w14:paraId="03196465" w14:textId="43F91D4E" w:rsidR="00DE2575" w:rsidRDefault="00722DFA" w:rsidP="006A438A">
      <w:pPr>
        <w:overflowPunct/>
        <w:autoSpaceDE/>
        <w:autoSpaceDN/>
        <w:adjustRightInd/>
        <w:spacing w:after="0"/>
        <w:jc w:val="both"/>
        <w:textAlignment w:val="auto"/>
        <w:rPr>
          <w:lang w:eastAsia="x-none"/>
        </w:rPr>
      </w:pPr>
      <w:r w:rsidRPr="00BA2BA5">
        <w:rPr>
          <w:color w:val="000000"/>
        </w:rPr>
        <w:t>This contribution is a revision of R1-171</w:t>
      </w:r>
      <w:r w:rsidR="00DE2575">
        <w:rPr>
          <w:color w:val="000000"/>
        </w:rPr>
        <w:t>8545</w:t>
      </w:r>
      <w:r w:rsidRPr="00BA2BA5">
        <w:rPr>
          <w:color w:val="000000"/>
        </w:rPr>
        <w:t xml:space="preserve"> from RAN1 #90</w:t>
      </w:r>
      <w:r w:rsidR="00DE2575">
        <w:rPr>
          <w:color w:val="000000"/>
        </w:rPr>
        <w:t xml:space="preserve"> Bis</w:t>
      </w:r>
      <w:r w:rsidRPr="00BA2BA5">
        <w:rPr>
          <w:color w:val="000000"/>
        </w:rPr>
        <w:t xml:space="preserve">. </w:t>
      </w:r>
      <w:r w:rsidR="00DE2575" w:rsidRPr="00DE2575">
        <w:rPr>
          <w:lang w:eastAsia="x-none"/>
        </w:rPr>
        <w:t>In RAN1#90Bis</w:t>
      </w:r>
      <w:r w:rsidR="00DE2575">
        <w:rPr>
          <w:lang w:eastAsia="x-none"/>
        </w:rPr>
        <w:t xml:space="preserve"> [3]</w:t>
      </w:r>
      <w:r w:rsidR="00DE2575" w:rsidRPr="00DE2575">
        <w:rPr>
          <w:lang w:eastAsia="x-none"/>
        </w:rPr>
        <w:t xml:space="preserve"> the following agreements were </w:t>
      </w:r>
      <w:r w:rsidR="00DE2575">
        <w:rPr>
          <w:lang w:eastAsia="x-none"/>
        </w:rPr>
        <w:t>achieved:</w:t>
      </w:r>
    </w:p>
    <w:p w14:paraId="46E6011E" w14:textId="77777777" w:rsidR="00A87290" w:rsidRPr="006A438A" w:rsidRDefault="00A87290" w:rsidP="006A438A">
      <w:pPr>
        <w:overflowPunct/>
        <w:autoSpaceDE/>
        <w:autoSpaceDN/>
        <w:adjustRightInd/>
        <w:spacing w:after="0"/>
        <w:jc w:val="both"/>
        <w:textAlignment w:val="auto"/>
        <w:rPr>
          <w:color w:val="000000"/>
        </w:rPr>
      </w:pPr>
    </w:p>
    <w:p w14:paraId="10374511" w14:textId="06298D2B" w:rsidR="00DE2575" w:rsidRPr="00DE2575" w:rsidRDefault="00DE2575" w:rsidP="00DE2575">
      <w:pPr>
        <w:spacing w:after="0"/>
        <w:rPr>
          <w:b/>
          <w:i/>
          <w:sz w:val="18"/>
          <w:highlight w:val="green"/>
          <w:lang w:eastAsia="x-none"/>
        </w:rPr>
      </w:pPr>
      <w:r w:rsidRPr="00DE2575">
        <w:rPr>
          <w:b/>
          <w:i/>
          <w:sz w:val="18"/>
          <w:highlight w:val="green"/>
          <w:lang w:eastAsia="x-none"/>
        </w:rPr>
        <w:t>Agreement:</w:t>
      </w:r>
    </w:p>
    <w:p w14:paraId="3361468A" w14:textId="77777777" w:rsidR="00DE2575" w:rsidRPr="00DE2575" w:rsidRDefault="00DE2575" w:rsidP="00DE2575">
      <w:pPr>
        <w:pStyle w:val="RAN1text"/>
        <w:rPr>
          <w:i/>
          <w:sz w:val="18"/>
        </w:rPr>
      </w:pPr>
      <w:r w:rsidRPr="00DE2575">
        <w:rPr>
          <w:i/>
          <w:sz w:val="18"/>
        </w:rPr>
        <w:t>When SS block and PDSCH are scheduled in the same symbols, DMRS and SS block can be in a same symbol.</w:t>
      </w:r>
    </w:p>
    <w:p w14:paraId="35DBD9CD" w14:textId="77777777" w:rsidR="00DE2575" w:rsidRPr="00DE2575" w:rsidRDefault="00DE2575" w:rsidP="00DE2575">
      <w:pPr>
        <w:pStyle w:val="RAN1bullet1"/>
        <w:rPr>
          <w:i/>
          <w:sz w:val="18"/>
        </w:rPr>
      </w:pPr>
      <w:r w:rsidRPr="00DE2575">
        <w:rPr>
          <w:i/>
          <w:sz w:val="18"/>
        </w:rPr>
        <w:t>Above applies at least for the case where DMRS and SS block are not overlapping in the frequency domain</w:t>
      </w:r>
    </w:p>
    <w:p w14:paraId="4E3F53C1" w14:textId="77777777" w:rsidR="00DE2575" w:rsidRPr="00DE2575" w:rsidRDefault="00DE2575" w:rsidP="00DE2575">
      <w:pPr>
        <w:pStyle w:val="RAN1bullet1"/>
        <w:rPr>
          <w:i/>
          <w:sz w:val="18"/>
        </w:rPr>
      </w:pPr>
      <w:bookmarkStart w:id="2" w:name="_Hlk495360026"/>
      <w:r w:rsidRPr="00DE2575">
        <w:rPr>
          <w:i/>
          <w:sz w:val="18"/>
        </w:rPr>
        <w:t>Above applies at least for the case where SS block and DMRS are spatially QCL-</w:t>
      </w:r>
      <w:proofErr w:type="spellStart"/>
      <w:r w:rsidRPr="00DE2575">
        <w:rPr>
          <w:i/>
          <w:sz w:val="18"/>
        </w:rPr>
        <w:t>ed</w:t>
      </w:r>
      <w:proofErr w:type="spellEnd"/>
    </w:p>
    <w:bookmarkEnd w:id="2"/>
    <w:p w14:paraId="4BC8C539" w14:textId="5150F0D5" w:rsidR="00DE2575" w:rsidRPr="00DE2575" w:rsidRDefault="00DE2575" w:rsidP="00DE2575">
      <w:pPr>
        <w:pStyle w:val="RAN1bullet1"/>
        <w:rPr>
          <w:i/>
          <w:sz w:val="18"/>
        </w:rPr>
      </w:pPr>
      <w:r w:rsidRPr="00DE2575">
        <w:rPr>
          <w:i/>
          <w:sz w:val="18"/>
        </w:rPr>
        <w:t>Above applies at least for the case where the same subcarrier spacing is used for SS block and DMRS</w:t>
      </w:r>
    </w:p>
    <w:p w14:paraId="5B110871" w14:textId="77777777" w:rsidR="00A87290" w:rsidRDefault="00A87290" w:rsidP="00DE2575">
      <w:pPr>
        <w:tabs>
          <w:tab w:val="left" w:pos="1440"/>
        </w:tabs>
        <w:spacing w:after="0"/>
        <w:rPr>
          <w:b/>
          <w:i/>
          <w:sz w:val="18"/>
          <w:highlight w:val="green"/>
        </w:rPr>
      </w:pPr>
    </w:p>
    <w:p w14:paraId="7042FB3D" w14:textId="5F9B1211" w:rsidR="00DE2575" w:rsidRPr="00DE2575" w:rsidRDefault="00DE2575" w:rsidP="00DE2575">
      <w:pPr>
        <w:tabs>
          <w:tab w:val="left" w:pos="1440"/>
        </w:tabs>
        <w:spacing w:after="0"/>
        <w:rPr>
          <w:b/>
          <w:i/>
          <w:sz w:val="18"/>
          <w:highlight w:val="green"/>
        </w:rPr>
      </w:pPr>
      <w:r w:rsidRPr="00DE2575">
        <w:rPr>
          <w:b/>
          <w:i/>
          <w:sz w:val="18"/>
          <w:highlight w:val="green"/>
        </w:rPr>
        <w:t>Agreement:</w:t>
      </w:r>
    </w:p>
    <w:p w14:paraId="54AD43B4" w14:textId="77777777" w:rsidR="00DE2575" w:rsidRPr="00DE2575" w:rsidRDefault="00DE2575" w:rsidP="00DE2575">
      <w:pPr>
        <w:spacing w:after="0"/>
        <w:rPr>
          <w:i/>
          <w:kern w:val="2"/>
          <w:sz w:val="18"/>
          <w:lang w:eastAsia="zh-CN"/>
        </w:rPr>
      </w:pPr>
      <w:r w:rsidRPr="00DE2575">
        <w:rPr>
          <w:i/>
          <w:kern w:val="2"/>
          <w:sz w:val="18"/>
          <w:lang w:eastAsia="zh-CN"/>
        </w:rPr>
        <w:t xml:space="preserve">Multiplexing schemes for TRS with </w:t>
      </w:r>
      <w:r w:rsidRPr="00DE2575">
        <w:rPr>
          <w:i/>
          <w:sz w:val="18"/>
          <w:lang w:eastAsia="zh-CN"/>
        </w:rPr>
        <w:t>DMRS/PDSCH/PDCCH/SS block</w:t>
      </w:r>
      <w:r w:rsidRPr="00DE2575">
        <w:rPr>
          <w:i/>
          <w:kern w:val="2"/>
          <w:sz w:val="18"/>
          <w:lang w:eastAsia="zh-CN"/>
        </w:rPr>
        <w:t xml:space="preserve"> follow the multiplexing schemes for CSI-RS with </w:t>
      </w:r>
      <w:r w:rsidRPr="00DE2575">
        <w:rPr>
          <w:i/>
          <w:sz w:val="18"/>
          <w:lang w:eastAsia="zh-CN"/>
        </w:rPr>
        <w:t>DMRS/PDSCH/PDCCH/SS block</w:t>
      </w:r>
      <w:r w:rsidRPr="00DE2575">
        <w:rPr>
          <w:i/>
          <w:kern w:val="2"/>
          <w:sz w:val="18"/>
          <w:lang w:eastAsia="zh-CN"/>
        </w:rPr>
        <w:t>.</w:t>
      </w:r>
    </w:p>
    <w:p w14:paraId="273D6F7F" w14:textId="77777777" w:rsidR="00A87290" w:rsidRDefault="00A87290" w:rsidP="00DE2575">
      <w:pPr>
        <w:spacing w:after="0"/>
        <w:rPr>
          <w:b/>
          <w:i/>
          <w:sz w:val="18"/>
          <w:highlight w:val="green"/>
          <w:lang w:eastAsia="x-none"/>
        </w:rPr>
      </w:pPr>
    </w:p>
    <w:p w14:paraId="6DC894E8" w14:textId="5082066D" w:rsidR="00DE2575" w:rsidRPr="00DE2575" w:rsidRDefault="00DE2575" w:rsidP="00DE2575">
      <w:pPr>
        <w:spacing w:after="0"/>
        <w:rPr>
          <w:b/>
          <w:i/>
          <w:sz w:val="18"/>
          <w:lang w:eastAsia="x-none"/>
        </w:rPr>
      </w:pPr>
      <w:r w:rsidRPr="00DE2575">
        <w:rPr>
          <w:b/>
          <w:i/>
          <w:sz w:val="18"/>
          <w:highlight w:val="green"/>
          <w:lang w:eastAsia="x-none"/>
        </w:rPr>
        <w:t>Agreement:</w:t>
      </w:r>
    </w:p>
    <w:p w14:paraId="43057D65" w14:textId="77777777" w:rsidR="00DE2575" w:rsidRPr="00DE2575" w:rsidRDefault="00DE2575" w:rsidP="00DE2575">
      <w:pPr>
        <w:spacing w:after="0"/>
        <w:rPr>
          <w:i/>
          <w:sz w:val="18"/>
          <w:lang w:eastAsia="zh-CN"/>
        </w:rPr>
      </w:pPr>
      <w:r w:rsidRPr="00DE2575">
        <w:rPr>
          <w:i/>
          <w:sz w:val="18"/>
          <w:lang w:eastAsia="zh-CN"/>
        </w:rPr>
        <w:t xml:space="preserve">A CSI-RS resource can be configured on </w:t>
      </w:r>
      <w:r w:rsidRPr="00DE2575">
        <w:rPr>
          <w:rFonts w:hint="eastAsia"/>
          <w:i/>
          <w:sz w:val="18"/>
          <w:lang w:eastAsia="zh-CN"/>
        </w:rPr>
        <w:t>RBs outside CORES</w:t>
      </w:r>
      <w:r w:rsidRPr="00DE2575">
        <w:rPr>
          <w:i/>
          <w:sz w:val="18"/>
          <w:lang w:eastAsia="zh-CN"/>
        </w:rPr>
        <w:t>E</w:t>
      </w:r>
      <w:r w:rsidRPr="00DE2575">
        <w:rPr>
          <w:rFonts w:hint="eastAsia"/>
          <w:i/>
          <w:sz w:val="18"/>
          <w:lang w:eastAsia="zh-CN"/>
        </w:rPr>
        <w:t xml:space="preserve">T in </w:t>
      </w:r>
      <w:r w:rsidRPr="00DE2575">
        <w:rPr>
          <w:i/>
          <w:sz w:val="18"/>
          <w:lang w:eastAsia="zh-CN"/>
        </w:rPr>
        <w:t>CORESET</w:t>
      </w:r>
      <w:r w:rsidRPr="00DE2575">
        <w:rPr>
          <w:rFonts w:hint="eastAsia"/>
          <w:i/>
          <w:sz w:val="18"/>
          <w:lang w:eastAsia="zh-CN"/>
        </w:rPr>
        <w:t xml:space="preserve"> symbols</w:t>
      </w:r>
      <w:r w:rsidRPr="00DE2575">
        <w:rPr>
          <w:i/>
          <w:sz w:val="18"/>
          <w:lang w:eastAsia="zh-CN"/>
        </w:rPr>
        <w:t xml:space="preserve"> from UE perspective.</w:t>
      </w:r>
    </w:p>
    <w:p w14:paraId="44A861EF" w14:textId="77777777" w:rsidR="00DE2575" w:rsidRPr="00DE2575" w:rsidRDefault="00DE2575" w:rsidP="00DE2575">
      <w:pPr>
        <w:pStyle w:val="RAN1bullet1"/>
        <w:rPr>
          <w:i/>
          <w:sz w:val="18"/>
        </w:rPr>
      </w:pPr>
      <w:r w:rsidRPr="00DE2575">
        <w:rPr>
          <w:i/>
          <w:sz w:val="18"/>
        </w:rPr>
        <w:t>Above applies at least for the case where PDCCH and CSI-RS are spatially QCL-</w:t>
      </w:r>
      <w:proofErr w:type="spellStart"/>
      <w:r w:rsidRPr="00DE2575">
        <w:rPr>
          <w:i/>
          <w:sz w:val="18"/>
        </w:rPr>
        <w:t>ed</w:t>
      </w:r>
      <w:proofErr w:type="spellEnd"/>
      <w:r w:rsidRPr="00DE2575">
        <w:rPr>
          <w:i/>
          <w:sz w:val="18"/>
        </w:rPr>
        <w:t>, and FFS for multi-panel UEs</w:t>
      </w:r>
    </w:p>
    <w:p w14:paraId="0AC1EA4A" w14:textId="77777777" w:rsidR="00DE2575" w:rsidRPr="00DE2575" w:rsidRDefault="00DE2575" w:rsidP="00DE2575">
      <w:pPr>
        <w:pStyle w:val="RAN1bullet1"/>
        <w:rPr>
          <w:i/>
          <w:sz w:val="18"/>
        </w:rPr>
      </w:pPr>
      <w:r w:rsidRPr="00DE2575">
        <w:rPr>
          <w:i/>
          <w:sz w:val="18"/>
        </w:rPr>
        <w:t>FFS: Use case when the above is applicable (ex: CSI reporting for wideband and partial band)</w:t>
      </w:r>
    </w:p>
    <w:p w14:paraId="4C45D1E7" w14:textId="77777777" w:rsidR="00DE2575" w:rsidRPr="00DE2575" w:rsidRDefault="00DE2575" w:rsidP="00DE2575">
      <w:pPr>
        <w:pStyle w:val="RAN1bullet1"/>
        <w:rPr>
          <w:i/>
          <w:sz w:val="18"/>
        </w:rPr>
      </w:pPr>
      <w:r w:rsidRPr="00DE2575">
        <w:rPr>
          <w:i/>
          <w:sz w:val="18"/>
        </w:rPr>
        <w:t>Note: CSI-RS BW discussion should be taken into account</w:t>
      </w:r>
    </w:p>
    <w:p w14:paraId="2D926D86" w14:textId="77777777" w:rsidR="00DE2575" w:rsidRPr="00DE2575" w:rsidRDefault="00DE2575" w:rsidP="00DE2575">
      <w:pPr>
        <w:pStyle w:val="RAN1bullet1"/>
        <w:rPr>
          <w:i/>
          <w:sz w:val="18"/>
        </w:rPr>
      </w:pPr>
      <w:r w:rsidRPr="00DE2575">
        <w:rPr>
          <w:rFonts w:hint="eastAsia"/>
          <w:i/>
          <w:sz w:val="18"/>
        </w:rPr>
        <w:t xml:space="preserve">Above </w:t>
      </w:r>
      <w:r w:rsidRPr="00DE2575">
        <w:rPr>
          <w:i/>
          <w:sz w:val="18"/>
        </w:rPr>
        <w:t xml:space="preserve">at least </w:t>
      </w:r>
      <w:r w:rsidRPr="00DE2575">
        <w:rPr>
          <w:rFonts w:hint="eastAsia"/>
          <w:i/>
          <w:sz w:val="18"/>
        </w:rPr>
        <w:t>applies</w:t>
      </w:r>
      <w:r w:rsidRPr="00DE2575">
        <w:rPr>
          <w:i/>
          <w:sz w:val="18"/>
        </w:rPr>
        <w:t xml:space="preserve"> for non-slot based cases</w:t>
      </w:r>
    </w:p>
    <w:p w14:paraId="0F154868" w14:textId="79A618D2" w:rsidR="00DE2575" w:rsidRPr="00DE2575" w:rsidRDefault="00DE2575" w:rsidP="00DE2575">
      <w:pPr>
        <w:spacing w:after="0"/>
        <w:rPr>
          <w:i/>
          <w:sz w:val="18"/>
          <w:lang w:eastAsia="x-none"/>
        </w:rPr>
      </w:pPr>
      <w:r w:rsidRPr="00DE2575">
        <w:rPr>
          <w:i/>
          <w:sz w:val="18"/>
          <w:lang w:eastAsia="x-none"/>
        </w:rPr>
        <w:t>Above feature is supported for slot-based transmissions as well</w:t>
      </w:r>
    </w:p>
    <w:p w14:paraId="4357AF80" w14:textId="77777777" w:rsidR="00A87290" w:rsidRDefault="00A87290" w:rsidP="00DE2575">
      <w:pPr>
        <w:spacing w:after="0"/>
        <w:rPr>
          <w:b/>
          <w:i/>
          <w:sz w:val="18"/>
          <w:highlight w:val="green"/>
          <w:lang w:eastAsia="x-none"/>
        </w:rPr>
      </w:pPr>
    </w:p>
    <w:p w14:paraId="3E876B1D" w14:textId="454A02BC" w:rsidR="00DE2575" w:rsidRPr="00DE2575" w:rsidRDefault="00DE2575" w:rsidP="00DE2575">
      <w:pPr>
        <w:spacing w:after="0"/>
        <w:rPr>
          <w:b/>
          <w:i/>
          <w:sz w:val="18"/>
          <w:lang w:eastAsia="x-none"/>
        </w:rPr>
      </w:pPr>
      <w:r w:rsidRPr="00DE2575">
        <w:rPr>
          <w:b/>
          <w:i/>
          <w:sz w:val="18"/>
          <w:highlight w:val="green"/>
          <w:lang w:eastAsia="x-none"/>
        </w:rPr>
        <w:t>Agreement:</w:t>
      </w:r>
    </w:p>
    <w:p w14:paraId="6C250D40" w14:textId="77777777" w:rsidR="00DE2575" w:rsidRPr="00DE2575" w:rsidRDefault="00DE2575" w:rsidP="00DE2575">
      <w:pPr>
        <w:spacing w:after="0"/>
        <w:rPr>
          <w:i/>
          <w:sz w:val="18"/>
          <w:lang w:eastAsia="x-none"/>
        </w:rPr>
      </w:pPr>
      <w:r w:rsidRPr="00DE2575">
        <w:rPr>
          <w:i/>
          <w:sz w:val="18"/>
          <w:lang w:eastAsia="zh-CN"/>
        </w:rPr>
        <w:t xml:space="preserve">A CSI-RS resource can be configured on </w:t>
      </w:r>
      <w:r w:rsidRPr="00DE2575">
        <w:rPr>
          <w:rFonts w:hint="eastAsia"/>
          <w:i/>
          <w:sz w:val="18"/>
          <w:lang w:eastAsia="zh-CN"/>
        </w:rPr>
        <w:t xml:space="preserve">RBs outside </w:t>
      </w:r>
      <w:r w:rsidRPr="00DE2575">
        <w:rPr>
          <w:i/>
          <w:sz w:val="18"/>
          <w:lang w:eastAsia="zh-CN"/>
        </w:rPr>
        <w:t>PBCH RBs in the symbols containing SS block</w:t>
      </w:r>
      <w:r w:rsidRPr="00DE2575">
        <w:rPr>
          <w:rFonts w:hint="eastAsia"/>
          <w:i/>
          <w:sz w:val="18"/>
          <w:lang w:eastAsia="zh-CN"/>
        </w:rPr>
        <w:t xml:space="preserve"> </w:t>
      </w:r>
      <w:r w:rsidRPr="00DE2575">
        <w:rPr>
          <w:i/>
          <w:sz w:val="18"/>
          <w:lang w:eastAsia="zh-CN"/>
        </w:rPr>
        <w:t>from UE perspective.</w:t>
      </w:r>
    </w:p>
    <w:p w14:paraId="647A48A8" w14:textId="77777777" w:rsidR="00DE2575" w:rsidRPr="00DE2575" w:rsidRDefault="00DE2575" w:rsidP="00DE2575">
      <w:pPr>
        <w:pStyle w:val="RAN1bullet1"/>
        <w:rPr>
          <w:i/>
          <w:sz w:val="18"/>
        </w:rPr>
      </w:pPr>
      <w:r w:rsidRPr="00DE2575">
        <w:rPr>
          <w:i/>
          <w:sz w:val="18"/>
        </w:rPr>
        <w:t>Above applies at least for the case where SS block and CSI-RS are spatially QCL-</w:t>
      </w:r>
      <w:proofErr w:type="spellStart"/>
      <w:r w:rsidRPr="00DE2575">
        <w:rPr>
          <w:i/>
          <w:sz w:val="18"/>
        </w:rPr>
        <w:t>ed</w:t>
      </w:r>
      <w:proofErr w:type="spellEnd"/>
      <w:r w:rsidRPr="00DE2575">
        <w:rPr>
          <w:i/>
          <w:sz w:val="18"/>
        </w:rPr>
        <w:t xml:space="preserve">, FFS for multi-panel UEs. </w:t>
      </w:r>
    </w:p>
    <w:p w14:paraId="42425156" w14:textId="77777777" w:rsidR="00DE2575" w:rsidRPr="00DE2575" w:rsidRDefault="00DE2575" w:rsidP="00DE2575">
      <w:pPr>
        <w:pStyle w:val="RAN1bullet2"/>
        <w:rPr>
          <w:i/>
          <w:sz w:val="18"/>
          <w:lang w:eastAsia="zh-CN"/>
        </w:rPr>
      </w:pPr>
      <w:r w:rsidRPr="00DE2575">
        <w:rPr>
          <w:i/>
          <w:sz w:val="18"/>
          <w:lang w:eastAsia="zh-CN"/>
        </w:rPr>
        <w:t>FFS: If non-</w:t>
      </w:r>
      <w:proofErr w:type="spellStart"/>
      <w:r w:rsidRPr="00DE2575">
        <w:rPr>
          <w:i/>
          <w:sz w:val="18"/>
          <w:lang w:eastAsia="zh-CN"/>
        </w:rPr>
        <w:t>QCLed</w:t>
      </w:r>
      <w:proofErr w:type="spellEnd"/>
      <w:r w:rsidRPr="00DE2575">
        <w:rPr>
          <w:i/>
          <w:sz w:val="18"/>
          <w:lang w:eastAsia="zh-CN"/>
        </w:rPr>
        <w:t>, study UE’s behavior</w:t>
      </w:r>
    </w:p>
    <w:p w14:paraId="05373733" w14:textId="77777777" w:rsidR="00DE2575" w:rsidRPr="00DE2575" w:rsidRDefault="00DE2575" w:rsidP="00DE2575">
      <w:pPr>
        <w:pStyle w:val="RAN1bullet1"/>
        <w:rPr>
          <w:i/>
          <w:sz w:val="18"/>
        </w:rPr>
      </w:pPr>
      <w:r w:rsidRPr="00DE2575">
        <w:rPr>
          <w:i/>
          <w:sz w:val="18"/>
        </w:rPr>
        <w:t xml:space="preserve">Note: CSI-RS BW discussion should be taken into account. If beam management is agreed, the requirement on minimum BW for CSI acquisition and beam management may be different. </w:t>
      </w:r>
    </w:p>
    <w:p w14:paraId="324D42AB" w14:textId="77777777" w:rsidR="00DE2575" w:rsidRPr="00DE2575" w:rsidRDefault="00DE2575" w:rsidP="00DE2575">
      <w:pPr>
        <w:pStyle w:val="RAN1bullet1"/>
        <w:rPr>
          <w:i/>
          <w:sz w:val="18"/>
        </w:rPr>
      </w:pPr>
      <w:r w:rsidRPr="00DE2575">
        <w:rPr>
          <w:i/>
          <w:sz w:val="18"/>
        </w:rPr>
        <w:t>Above applies at least for the case where the same subcarrier spacing is used for SS block and CSI-RS</w:t>
      </w:r>
    </w:p>
    <w:p w14:paraId="59037B3A" w14:textId="77777777" w:rsidR="00DE2575" w:rsidRPr="00DE2575" w:rsidRDefault="00DE2575" w:rsidP="00DE2575">
      <w:pPr>
        <w:pStyle w:val="RAN1bullet1"/>
        <w:rPr>
          <w:i/>
          <w:sz w:val="18"/>
        </w:rPr>
      </w:pPr>
      <w:r w:rsidRPr="00DE2575">
        <w:rPr>
          <w:i/>
          <w:sz w:val="18"/>
        </w:rPr>
        <w:t>Down select following alternatives:</w:t>
      </w:r>
    </w:p>
    <w:p w14:paraId="759B497E" w14:textId="77777777" w:rsidR="00DE2575" w:rsidRPr="00DE2575" w:rsidRDefault="00DE2575" w:rsidP="00DE2575">
      <w:pPr>
        <w:pStyle w:val="RAN1bullet2"/>
        <w:rPr>
          <w:i/>
          <w:sz w:val="18"/>
          <w:lang w:eastAsia="zh-CN"/>
        </w:rPr>
      </w:pPr>
      <w:r w:rsidRPr="00DE2575">
        <w:rPr>
          <w:i/>
          <w:sz w:val="18"/>
          <w:lang w:eastAsia="zh-CN"/>
        </w:rPr>
        <w:t>Alt.1 Above applies for the cases: CSI-RS used for beam management and CSI acquisition</w:t>
      </w:r>
    </w:p>
    <w:p w14:paraId="615F566A" w14:textId="77777777" w:rsidR="00DE2575" w:rsidRPr="00DE2575" w:rsidRDefault="00DE2575" w:rsidP="00DE2575">
      <w:pPr>
        <w:pStyle w:val="RAN1bullet2"/>
        <w:rPr>
          <w:i/>
          <w:sz w:val="18"/>
          <w:lang w:eastAsia="zh-CN"/>
        </w:rPr>
      </w:pPr>
      <w:r w:rsidRPr="00DE2575">
        <w:rPr>
          <w:i/>
          <w:sz w:val="18"/>
          <w:lang w:eastAsia="zh-CN"/>
        </w:rPr>
        <w:t>Alt.2 Above applies for the cases: CSI-RS only used for CSI acquisition</w:t>
      </w:r>
    </w:p>
    <w:p w14:paraId="0CDEE881" w14:textId="540E7E83" w:rsidR="00DE2575" w:rsidRPr="00DE2575" w:rsidRDefault="00DE2575" w:rsidP="00DE2575">
      <w:pPr>
        <w:pStyle w:val="RAN1bullet2"/>
        <w:rPr>
          <w:i/>
          <w:lang w:eastAsia="zh-CN"/>
        </w:rPr>
      </w:pPr>
      <w:r w:rsidRPr="00DE2575">
        <w:rPr>
          <w:i/>
          <w:sz w:val="18"/>
          <w:lang w:eastAsia="zh-CN"/>
        </w:rPr>
        <w:t>Alt.3 Above applies for the cases: CSI-RS only used for beam management</w:t>
      </w:r>
    </w:p>
    <w:p w14:paraId="1257391C" w14:textId="6CBF1846" w:rsidR="00F832EB" w:rsidRDefault="00B656AF" w:rsidP="00204258">
      <w:pPr>
        <w:pStyle w:val="Heading1"/>
      </w:pPr>
      <w:r>
        <w:t>On multiplexing of DL RSs</w:t>
      </w:r>
    </w:p>
    <w:p w14:paraId="1415CDD0" w14:textId="5E4A60C7" w:rsidR="00EF7E23" w:rsidRDefault="002C5684" w:rsidP="00204258">
      <w:pPr>
        <w:pStyle w:val="Heading2"/>
      </w:pPr>
      <w:r>
        <w:t>CSI-RS</w:t>
      </w:r>
      <w:r w:rsidR="002B043F">
        <w:t xml:space="preserve"> and </w:t>
      </w:r>
      <w:r w:rsidR="001C3F72">
        <w:t>DM-RS</w:t>
      </w:r>
      <w:r w:rsidR="002B043F">
        <w:t xml:space="preserve"> multiplexing</w:t>
      </w:r>
    </w:p>
    <w:p w14:paraId="37E7944A" w14:textId="0A5EB744" w:rsidR="00081EE2" w:rsidRDefault="00EF7E23" w:rsidP="00450E24">
      <w:pPr>
        <w:jc w:val="both"/>
        <w:rPr>
          <w:lang w:val="en-GB"/>
        </w:rPr>
      </w:pPr>
      <w:r>
        <w:rPr>
          <w:lang w:val="en-GB"/>
        </w:rPr>
        <w:t xml:space="preserve">A CSI-RS resource may span N=1, N=2, or N=4 OFDM symbols. </w:t>
      </w:r>
    </w:p>
    <w:p w14:paraId="4854059C" w14:textId="1F0567DD" w:rsidR="00824C80" w:rsidRDefault="00824C80" w:rsidP="00450E24">
      <w:pPr>
        <w:spacing w:after="0"/>
        <w:jc w:val="both"/>
        <w:rPr>
          <w:lang w:val="en-GB"/>
        </w:rPr>
      </w:pPr>
      <w:r w:rsidRPr="00824C80">
        <w:rPr>
          <w:lang w:val="en-GB"/>
        </w:rPr>
        <w:t>B</w:t>
      </w:r>
      <w:r w:rsidR="00871276" w:rsidRPr="00824C80">
        <w:rPr>
          <w:lang w:val="en-GB"/>
        </w:rPr>
        <w:t xml:space="preserve">ased on the </w:t>
      </w:r>
      <w:r w:rsidR="00F10BA5">
        <w:rPr>
          <w:lang w:val="en-GB"/>
        </w:rPr>
        <w:t>agreement</w:t>
      </w:r>
      <w:r w:rsidR="00871276" w:rsidRPr="00824C80">
        <w:rPr>
          <w:lang w:val="en-GB"/>
        </w:rPr>
        <w:t xml:space="preserve"> on DM</w:t>
      </w:r>
      <w:r>
        <w:rPr>
          <w:lang w:val="en-GB"/>
        </w:rPr>
        <w:t>-</w:t>
      </w:r>
      <w:r w:rsidR="00F10BA5">
        <w:rPr>
          <w:lang w:val="en-GB"/>
        </w:rPr>
        <w:t>RS in RAN1#AH2</w:t>
      </w:r>
      <w:r w:rsidR="00871276" w:rsidRPr="00824C80">
        <w:rPr>
          <w:lang w:val="en-GB"/>
        </w:rPr>
        <w:t>, two configurations were</w:t>
      </w:r>
      <w:r>
        <w:rPr>
          <w:lang w:val="en-GB"/>
        </w:rPr>
        <w:t xml:space="preserve"> agreed for the front-load DM-RS:</w:t>
      </w:r>
      <w:r w:rsidR="00871276" w:rsidRPr="00824C80">
        <w:rPr>
          <w:lang w:val="en-GB"/>
        </w:rPr>
        <w:t xml:space="preserve"> one that uses an IFDMA structure</w:t>
      </w:r>
      <w:r>
        <w:rPr>
          <w:lang w:val="en-GB"/>
        </w:rPr>
        <w:t>,</w:t>
      </w:r>
      <w:r w:rsidR="00871276" w:rsidRPr="00824C80">
        <w:rPr>
          <w:lang w:val="en-GB"/>
        </w:rPr>
        <w:t xml:space="preserve"> and one that uses a 2-FD-OCC structure. In both </w:t>
      </w:r>
      <w:r>
        <w:rPr>
          <w:lang w:val="en-GB"/>
        </w:rPr>
        <w:t>cases</w:t>
      </w:r>
      <w:r w:rsidR="00871276" w:rsidRPr="00824C80">
        <w:rPr>
          <w:lang w:val="en-GB"/>
        </w:rPr>
        <w:t>, a complete OFDM symbol</w:t>
      </w:r>
      <w:r w:rsidRPr="00824C80">
        <w:rPr>
          <w:lang w:val="en-GB"/>
        </w:rPr>
        <w:t xml:space="preserve"> </w:t>
      </w:r>
      <w:r>
        <w:rPr>
          <w:lang w:val="en-GB"/>
        </w:rPr>
        <w:t>to</w:t>
      </w:r>
      <w:r w:rsidRPr="00824C80">
        <w:rPr>
          <w:lang w:val="en-GB"/>
        </w:rPr>
        <w:t xml:space="preserve"> be configured</w:t>
      </w:r>
      <w:r>
        <w:rPr>
          <w:lang w:val="en-GB"/>
        </w:rPr>
        <w:t xml:space="preserve"> (12 REs/symbol)</w:t>
      </w:r>
      <w:r w:rsidRPr="00824C80">
        <w:rPr>
          <w:lang w:val="en-GB"/>
        </w:rPr>
        <w:t xml:space="preserve">, in which case </w:t>
      </w:r>
      <w:proofErr w:type="spellStart"/>
      <w:r w:rsidRPr="00824C80">
        <w:rPr>
          <w:lang w:val="en-GB"/>
        </w:rPr>
        <w:t>FDMing</w:t>
      </w:r>
      <w:proofErr w:type="spellEnd"/>
      <w:r w:rsidRPr="00824C80">
        <w:rPr>
          <w:lang w:val="en-GB"/>
        </w:rPr>
        <w:t xml:space="preserve"> </w:t>
      </w:r>
      <w:r w:rsidR="001C3F72">
        <w:rPr>
          <w:lang w:val="en-GB"/>
        </w:rPr>
        <w:t>DM-RS</w:t>
      </w:r>
      <w:r>
        <w:rPr>
          <w:lang w:val="en-GB"/>
        </w:rPr>
        <w:t xml:space="preserve"> with CSIRS is not possible, and </w:t>
      </w:r>
      <w:proofErr w:type="spellStart"/>
      <w:r>
        <w:rPr>
          <w:lang w:val="en-GB"/>
        </w:rPr>
        <w:t>TDMing</w:t>
      </w:r>
      <w:proofErr w:type="spellEnd"/>
      <w:r>
        <w:rPr>
          <w:lang w:val="en-GB"/>
        </w:rPr>
        <w:t xml:space="preserve"> of RSs is the most appropriate solution.</w:t>
      </w:r>
      <w:r w:rsidR="00A1147F">
        <w:rPr>
          <w:lang w:val="en-GB"/>
        </w:rPr>
        <w:t xml:space="preserve"> </w:t>
      </w:r>
      <w:r w:rsidRPr="00824C80">
        <w:rPr>
          <w:lang w:val="en-GB"/>
        </w:rPr>
        <w:t>A</w:t>
      </w:r>
      <w:r>
        <w:rPr>
          <w:lang w:val="en-GB"/>
        </w:rPr>
        <w:t>ctually, on</w:t>
      </w:r>
      <w:r w:rsidRPr="00824C80">
        <w:rPr>
          <w:lang w:val="en-GB"/>
        </w:rPr>
        <w:t>e</w:t>
      </w:r>
      <w:r>
        <w:rPr>
          <w:lang w:val="en-GB"/>
        </w:rPr>
        <w:t xml:space="preserve"> </w:t>
      </w:r>
      <w:r w:rsidRPr="00824C80">
        <w:rPr>
          <w:lang w:val="en-GB"/>
        </w:rPr>
        <w:t>may argue that</w:t>
      </w:r>
      <w:r>
        <w:rPr>
          <w:lang w:val="en-GB"/>
        </w:rPr>
        <w:t>,</w:t>
      </w:r>
      <w:r w:rsidRPr="00824C80">
        <w:rPr>
          <w:lang w:val="en-GB"/>
        </w:rPr>
        <w:t xml:space="preserve"> depending on the number of transmitter ports, it is likely that some subcarriers may remain unused</w:t>
      </w:r>
      <w:r>
        <w:rPr>
          <w:lang w:val="en-GB"/>
        </w:rPr>
        <w:t xml:space="preserve">, which </w:t>
      </w:r>
      <w:r w:rsidRPr="00824C80">
        <w:rPr>
          <w:lang w:val="en-GB"/>
        </w:rPr>
        <w:t>could</w:t>
      </w:r>
      <w:r>
        <w:rPr>
          <w:lang w:val="en-GB"/>
        </w:rPr>
        <w:t xml:space="preserve"> then</w:t>
      </w:r>
      <w:r w:rsidRPr="00824C80">
        <w:rPr>
          <w:lang w:val="en-GB"/>
        </w:rPr>
        <w:t xml:space="preserve"> be used for CSI</w:t>
      </w:r>
      <w:r>
        <w:rPr>
          <w:lang w:val="en-GB"/>
        </w:rPr>
        <w:t>-</w:t>
      </w:r>
      <w:r w:rsidRPr="00824C80">
        <w:rPr>
          <w:lang w:val="en-GB"/>
        </w:rPr>
        <w:t>RS. However, we think that this is a corner case of relatively low interest and an attempt to over-optimize the design</w:t>
      </w:r>
      <w:r>
        <w:rPr>
          <w:lang w:val="en-GB"/>
        </w:rPr>
        <w:t xml:space="preserve"> will only complicate the implementation without clear gains at this stage. What is more,</w:t>
      </w:r>
      <w:r w:rsidRPr="00824C80">
        <w:rPr>
          <w:lang w:val="en-GB"/>
        </w:rPr>
        <w:t xml:space="preserve"> </w:t>
      </w:r>
      <w:r>
        <w:rPr>
          <w:lang w:val="en-GB"/>
        </w:rPr>
        <w:t>i</w:t>
      </w:r>
      <w:r w:rsidRPr="00824C80">
        <w:rPr>
          <w:lang w:val="en-GB"/>
        </w:rPr>
        <w:t>n DM</w:t>
      </w:r>
      <w:r>
        <w:rPr>
          <w:lang w:val="en-GB"/>
        </w:rPr>
        <w:t>-</w:t>
      </w:r>
      <w:r w:rsidRPr="00824C80">
        <w:rPr>
          <w:lang w:val="en-GB"/>
        </w:rPr>
        <w:t>RS configuration 1, we propose a UE to be assigned the subsets of ports that are non-</w:t>
      </w:r>
      <w:proofErr w:type="spellStart"/>
      <w:r w:rsidRPr="00824C80">
        <w:rPr>
          <w:lang w:val="en-GB"/>
        </w:rPr>
        <w:t>CDMed</w:t>
      </w:r>
      <w:proofErr w:type="spellEnd"/>
      <w:r w:rsidRPr="00824C80">
        <w:rPr>
          <w:lang w:val="en-GB"/>
        </w:rPr>
        <w:t xml:space="preserve"> in frequency, which means that for a rank 4</w:t>
      </w:r>
      <w:r>
        <w:rPr>
          <w:lang w:val="en-GB"/>
        </w:rPr>
        <w:t xml:space="preserve"> SU-MIMO</w:t>
      </w:r>
      <w:r w:rsidRPr="00824C80">
        <w:rPr>
          <w:lang w:val="en-GB"/>
        </w:rPr>
        <w:t xml:space="preserve"> transmission</w:t>
      </w:r>
      <w:r>
        <w:rPr>
          <w:lang w:val="en-GB"/>
        </w:rPr>
        <w:t xml:space="preserve"> or MU-MIMO to two users with rank 2 layers for each, all the resource elements will be used</w:t>
      </w:r>
      <w:r w:rsidR="00081EE2">
        <w:rPr>
          <w:lang w:val="en-GB"/>
        </w:rPr>
        <w:t xml:space="preserve">. Therefore, it is likely that scenarios with unused subcarriers in the OFDM symbol carrying </w:t>
      </w:r>
      <w:r w:rsidR="001C3F72">
        <w:rPr>
          <w:lang w:val="en-GB"/>
        </w:rPr>
        <w:t>DM-RS</w:t>
      </w:r>
      <w:r w:rsidR="00081EE2">
        <w:rPr>
          <w:lang w:val="en-GB"/>
        </w:rPr>
        <w:t xml:space="preserve"> </w:t>
      </w:r>
      <w:r w:rsidR="00330904">
        <w:rPr>
          <w:lang w:val="en-GB"/>
        </w:rPr>
        <w:t xml:space="preserve">are </w:t>
      </w:r>
      <w:r w:rsidR="00081EE2">
        <w:rPr>
          <w:lang w:val="en-GB"/>
        </w:rPr>
        <w:lastRenderedPageBreak/>
        <w:t xml:space="preserve">rather limited. Furthermore, in </w:t>
      </w:r>
      <w:proofErr w:type="spellStart"/>
      <w:r w:rsidR="00081EE2">
        <w:rPr>
          <w:lang w:val="en-GB"/>
        </w:rPr>
        <w:t>mmWave</w:t>
      </w:r>
      <w:proofErr w:type="spellEnd"/>
      <w:r w:rsidR="00081EE2">
        <w:rPr>
          <w:lang w:val="en-GB"/>
        </w:rPr>
        <w:t xml:space="preserve"> scenarios, the </w:t>
      </w:r>
      <w:proofErr w:type="spellStart"/>
      <w:r w:rsidR="00081EE2">
        <w:rPr>
          <w:lang w:val="en-GB"/>
        </w:rPr>
        <w:t>analog</w:t>
      </w:r>
      <w:proofErr w:type="spellEnd"/>
      <w:r w:rsidR="00081EE2">
        <w:rPr>
          <w:lang w:val="en-GB"/>
        </w:rPr>
        <w:t xml:space="preserve"> beam of DM-RS and CSI-RS may be different, in which case </w:t>
      </w:r>
      <w:proofErr w:type="spellStart"/>
      <w:r w:rsidR="00081EE2">
        <w:rPr>
          <w:lang w:val="en-GB"/>
        </w:rPr>
        <w:t>FDMing</w:t>
      </w:r>
      <w:proofErr w:type="spellEnd"/>
      <w:r w:rsidR="00081EE2">
        <w:rPr>
          <w:lang w:val="en-GB"/>
        </w:rPr>
        <w:t xml:space="preserve"> should be avoided. Based on these</w:t>
      </w:r>
      <w:r w:rsidR="00E228C9">
        <w:rPr>
          <w:lang w:val="en-GB"/>
        </w:rPr>
        <w:t xml:space="preserve"> considerations</w:t>
      </w:r>
      <w:r w:rsidR="00081EE2">
        <w:rPr>
          <w:lang w:val="en-GB"/>
        </w:rPr>
        <w:t xml:space="preserve"> we propose the following:</w:t>
      </w:r>
    </w:p>
    <w:p w14:paraId="79197425" w14:textId="77777777" w:rsidR="00081EE2" w:rsidRDefault="00081EE2" w:rsidP="00824C80">
      <w:pPr>
        <w:spacing w:after="0"/>
        <w:jc w:val="both"/>
        <w:rPr>
          <w:lang w:val="en-GB"/>
        </w:rPr>
      </w:pPr>
    </w:p>
    <w:p w14:paraId="5B3BBDE7" w14:textId="1375D47D" w:rsidR="00FC3C2A" w:rsidRPr="00656B5A" w:rsidRDefault="00AA2079" w:rsidP="00FC3C2A">
      <w:pPr>
        <w:spacing w:after="0"/>
        <w:jc w:val="both"/>
        <w:rPr>
          <w:b/>
          <w:i/>
          <w:lang w:val="en-GB"/>
        </w:rPr>
      </w:pPr>
      <w:bookmarkStart w:id="3" w:name="_Hlk498621600"/>
      <w:r w:rsidRPr="00081EE2">
        <w:rPr>
          <w:b/>
          <w:i/>
          <w:lang w:val="en-GB"/>
        </w:rPr>
        <w:t xml:space="preserve">Proposal 1: </w:t>
      </w:r>
      <w:r w:rsidR="00722DFA">
        <w:rPr>
          <w:b/>
          <w:i/>
          <w:lang w:val="en-GB"/>
        </w:rPr>
        <w:t xml:space="preserve">From UE perspective, </w:t>
      </w:r>
      <w:r w:rsidR="00DD40AC">
        <w:rPr>
          <w:b/>
          <w:i/>
          <w:lang w:val="en-GB"/>
        </w:rPr>
        <w:t>Rel-15</w:t>
      </w:r>
      <w:r>
        <w:rPr>
          <w:b/>
          <w:i/>
          <w:lang w:val="en-GB"/>
        </w:rPr>
        <w:t xml:space="preserve"> </w:t>
      </w:r>
      <w:r w:rsidRPr="00081EE2">
        <w:rPr>
          <w:b/>
          <w:i/>
          <w:lang w:val="en-GB"/>
        </w:rPr>
        <w:t>supports</w:t>
      </w:r>
      <w:r w:rsidR="00450E24">
        <w:rPr>
          <w:b/>
          <w:i/>
          <w:lang w:val="en-GB"/>
        </w:rPr>
        <w:t xml:space="preserve"> only</w:t>
      </w:r>
      <w:r w:rsidRPr="00081EE2">
        <w:rPr>
          <w:b/>
          <w:i/>
          <w:lang w:val="en-GB"/>
        </w:rPr>
        <w:t xml:space="preserve"> </w:t>
      </w:r>
      <w:proofErr w:type="spellStart"/>
      <w:r w:rsidRPr="00081EE2">
        <w:rPr>
          <w:b/>
          <w:i/>
          <w:lang w:val="en-GB"/>
        </w:rPr>
        <w:t>T</w:t>
      </w:r>
      <w:r>
        <w:rPr>
          <w:b/>
          <w:i/>
          <w:lang w:val="en-GB"/>
        </w:rPr>
        <w:t>DMing</w:t>
      </w:r>
      <w:proofErr w:type="spellEnd"/>
      <w:r>
        <w:rPr>
          <w:b/>
          <w:i/>
          <w:lang w:val="en-GB"/>
        </w:rPr>
        <w:t xml:space="preserve"> of DM-RS and CSI-RS. </w:t>
      </w:r>
      <w:r w:rsidR="00FC3C2A">
        <w:rPr>
          <w:b/>
          <w:i/>
          <w:lang w:val="en-GB"/>
        </w:rPr>
        <w:t xml:space="preserve"> </w:t>
      </w:r>
    </w:p>
    <w:bookmarkEnd w:id="3"/>
    <w:p w14:paraId="2437246F" w14:textId="167C2AB6" w:rsidR="00081EE2" w:rsidRPr="00081EE2" w:rsidRDefault="00FC3C2A" w:rsidP="00204258">
      <w:pPr>
        <w:pStyle w:val="Heading2"/>
      </w:pPr>
      <w:r>
        <w:t xml:space="preserve"> </w:t>
      </w:r>
      <w:r w:rsidR="00081EE2">
        <w:t xml:space="preserve">CSI-RS </w:t>
      </w:r>
      <w:r w:rsidR="006B4BEB">
        <w:t>and CORESET multiplexing</w:t>
      </w:r>
    </w:p>
    <w:p w14:paraId="34B307A8" w14:textId="01871EC2" w:rsidR="00F66B1B" w:rsidRDefault="00F66B1B" w:rsidP="00F66B1B">
      <w:pPr>
        <w:spacing w:before="120" w:after="120"/>
        <w:jc w:val="both"/>
        <w:rPr>
          <w:rFonts w:eastAsia="MS Mincho"/>
          <w:lang w:eastAsia="ja-JP"/>
        </w:rPr>
      </w:pPr>
      <w:r w:rsidRPr="00F66B1B">
        <w:rPr>
          <w:rFonts w:eastAsia="MS Mincho"/>
          <w:lang w:eastAsia="ja-JP"/>
        </w:rPr>
        <w:t>The following</w:t>
      </w:r>
      <w:r>
        <w:rPr>
          <w:rFonts w:eastAsia="MS Mincho"/>
          <w:lang w:eastAsia="ja-JP"/>
        </w:rPr>
        <w:t xml:space="preserve"> agreement was achieved regarding CSIRS and CORESET multiplexing:</w:t>
      </w:r>
    </w:p>
    <w:p w14:paraId="7C5F0E88" w14:textId="77777777" w:rsidR="00F66B1B" w:rsidRPr="00DE2575" w:rsidRDefault="00F66B1B" w:rsidP="00F66B1B">
      <w:pPr>
        <w:spacing w:after="0"/>
        <w:ind w:left="576"/>
        <w:rPr>
          <w:b/>
          <w:i/>
          <w:sz w:val="18"/>
          <w:lang w:eastAsia="x-none"/>
        </w:rPr>
      </w:pPr>
      <w:r w:rsidRPr="00DE2575">
        <w:rPr>
          <w:b/>
          <w:i/>
          <w:sz w:val="18"/>
          <w:highlight w:val="green"/>
          <w:lang w:eastAsia="x-none"/>
        </w:rPr>
        <w:t>Agreement:</w:t>
      </w:r>
    </w:p>
    <w:p w14:paraId="65BD7CA0" w14:textId="77777777" w:rsidR="00F66B1B" w:rsidRPr="00DE2575" w:rsidRDefault="00F66B1B" w:rsidP="00F66B1B">
      <w:pPr>
        <w:spacing w:after="0"/>
        <w:ind w:left="576"/>
        <w:rPr>
          <w:i/>
          <w:sz w:val="18"/>
          <w:lang w:eastAsia="zh-CN"/>
        </w:rPr>
      </w:pPr>
      <w:r w:rsidRPr="00DE2575">
        <w:rPr>
          <w:i/>
          <w:sz w:val="18"/>
          <w:lang w:eastAsia="zh-CN"/>
        </w:rPr>
        <w:t xml:space="preserve">A CSI-RS resource can be configured on </w:t>
      </w:r>
      <w:r w:rsidRPr="00DE2575">
        <w:rPr>
          <w:rFonts w:hint="eastAsia"/>
          <w:i/>
          <w:sz w:val="18"/>
          <w:lang w:eastAsia="zh-CN"/>
        </w:rPr>
        <w:t>RBs outside CORES</w:t>
      </w:r>
      <w:r w:rsidRPr="00DE2575">
        <w:rPr>
          <w:i/>
          <w:sz w:val="18"/>
          <w:lang w:eastAsia="zh-CN"/>
        </w:rPr>
        <w:t>E</w:t>
      </w:r>
      <w:r w:rsidRPr="00DE2575">
        <w:rPr>
          <w:rFonts w:hint="eastAsia"/>
          <w:i/>
          <w:sz w:val="18"/>
          <w:lang w:eastAsia="zh-CN"/>
        </w:rPr>
        <w:t xml:space="preserve">T in </w:t>
      </w:r>
      <w:r w:rsidRPr="00DE2575">
        <w:rPr>
          <w:i/>
          <w:sz w:val="18"/>
          <w:lang w:eastAsia="zh-CN"/>
        </w:rPr>
        <w:t>CORESET</w:t>
      </w:r>
      <w:r w:rsidRPr="00DE2575">
        <w:rPr>
          <w:rFonts w:hint="eastAsia"/>
          <w:i/>
          <w:sz w:val="18"/>
          <w:lang w:eastAsia="zh-CN"/>
        </w:rPr>
        <w:t xml:space="preserve"> symbols</w:t>
      </w:r>
      <w:r w:rsidRPr="00DE2575">
        <w:rPr>
          <w:i/>
          <w:sz w:val="18"/>
          <w:lang w:eastAsia="zh-CN"/>
        </w:rPr>
        <w:t xml:space="preserve"> from UE perspective.</w:t>
      </w:r>
    </w:p>
    <w:p w14:paraId="316304D4" w14:textId="77777777" w:rsidR="00F66B1B" w:rsidRPr="00DE2575" w:rsidRDefault="00F66B1B" w:rsidP="00F66B1B">
      <w:pPr>
        <w:pStyle w:val="RAN1bullet1"/>
        <w:ind w:left="576"/>
        <w:rPr>
          <w:i/>
          <w:sz w:val="18"/>
        </w:rPr>
      </w:pPr>
      <w:r w:rsidRPr="00DE2575">
        <w:rPr>
          <w:i/>
          <w:sz w:val="18"/>
        </w:rPr>
        <w:t>Above applies at least for the case where PDCCH and CSI-RS are spatially QCL-</w:t>
      </w:r>
      <w:proofErr w:type="spellStart"/>
      <w:r w:rsidRPr="00DE2575">
        <w:rPr>
          <w:i/>
          <w:sz w:val="18"/>
        </w:rPr>
        <w:t>ed</w:t>
      </w:r>
      <w:proofErr w:type="spellEnd"/>
      <w:r w:rsidRPr="00DE2575">
        <w:rPr>
          <w:i/>
          <w:sz w:val="18"/>
        </w:rPr>
        <w:t>, and FFS for multi-panel UEs</w:t>
      </w:r>
    </w:p>
    <w:p w14:paraId="3EBD18C6" w14:textId="77777777" w:rsidR="00F66B1B" w:rsidRPr="00DE2575" w:rsidRDefault="00F66B1B" w:rsidP="00F66B1B">
      <w:pPr>
        <w:pStyle w:val="RAN1bullet1"/>
        <w:ind w:left="576"/>
        <w:rPr>
          <w:i/>
          <w:sz w:val="18"/>
        </w:rPr>
      </w:pPr>
      <w:r w:rsidRPr="00DE2575">
        <w:rPr>
          <w:i/>
          <w:sz w:val="18"/>
        </w:rPr>
        <w:t>FFS: Use case when the above is applicable (ex: CSI reporting for wideband and partial band)</w:t>
      </w:r>
    </w:p>
    <w:p w14:paraId="776C4303" w14:textId="77777777" w:rsidR="00F66B1B" w:rsidRPr="00DE2575" w:rsidRDefault="00F66B1B" w:rsidP="00F66B1B">
      <w:pPr>
        <w:pStyle w:val="RAN1bullet1"/>
        <w:ind w:left="576"/>
        <w:rPr>
          <w:i/>
          <w:sz w:val="18"/>
        </w:rPr>
      </w:pPr>
      <w:r w:rsidRPr="00DE2575">
        <w:rPr>
          <w:i/>
          <w:sz w:val="18"/>
        </w:rPr>
        <w:t>Note: CSI-RS BW discussion should be taken into account</w:t>
      </w:r>
    </w:p>
    <w:p w14:paraId="0F53B730" w14:textId="77777777" w:rsidR="00F66B1B" w:rsidRPr="00DE2575" w:rsidRDefault="00F66B1B" w:rsidP="00F66B1B">
      <w:pPr>
        <w:pStyle w:val="RAN1bullet1"/>
        <w:ind w:left="576"/>
        <w:rPr>
          <w:i/>
          <w:sz w:val="18"/>
        </w:rPr>
      </w:pPr>
      <w:r w:rsidRPr="00DE2575">
        <w:rPr>
          <w:rFonts w:hint="eastAsia"/>
          <w:i/>
          <w:sz w:val="18"/>
        </w:rPr>
        <w:t xml:space="preserve">Above </w:t>
      </w:r>
      <w:r w:rsidRPr="00DE2575">
        <w:rPr>
          <w:i/>
          <w:sz w:val="18"/>
        </w:rPr>
        <w:t xml:space="preserve">at least </w:t>
      </w:r>
      <w:r w:rsidRPr="00DE2575">
        <w:rPr>
          <w:rFonts w:hint="eastAsia"/>
          <w:i/>
          <w:sz w:val="18"/>
        </w:rPr>
        <w:t>applies</w:t>
      </w:r>
      <w:r w:rsidRPr="00DE2575">
        <w:rPr>
          <w:i/>
          <w:sz w:val="18"/>
        </w:rPr>
        <w:t xml:space="preserve"> for non-slot based cases</w:t>
      </w:r>
    </w:p>
    <w:p w14:paraId="19A771E6" w14:textId="77777777" w:rsidR="00F66B1B" w:rsidRPr="00DE2575" w:rsidRDefault="00F66B1B" w:rsidP="00F66B1B">
      <w:pPr>
        <w:spacing w:after="0"/>
        <w:ind w:left="576"/>
        <w:rPr>
          <w:i/>
          <w:sz w:val="18"/>
          <w:lang w:eastAsia="x-none"/>
        </w:rPr>
      </w:pPr>
      <w:r w:rsidRPr="00DE2575">
        <w:rPr>
          <w:i/>
          <w:sz w:val="18"/>
          <w:lang w:eastAsia="x-none"/>
        </w:rPr>
        <w:t>Above feature is supported for slot-based transmissions as well</w:t>
      </w:r>
    </w:p>
    <w:p w14:paraId="58822E60" w14:textId="6DC7083C" w:rsidR="00F66B1B" w:rsidRPr="00F66B1B" w:rsidRDefault="00F66B1B" w:rsidP="00F66B1B">
      <w:pPr>
        <w:spacing w:before="120" w:after="120"/>
        <w:jc w:val="both"/>
        <w:rPr>
          <w:rFonts w:eastAsia="MS Mincho"/>
          <w:lang w:eastAsia="ja-JP"/>
        </w:rPr>
      </w:pPr>
      <w:r>
        <w:rPr>
          <w:rFonts w:eastAsia="MS Mincho"/>
          <w:lang w:eastAsia="ja-JP"/>
        </w:rPr>
        <w:t xml:space="preserve">It should be clear that CSIRS and CORESET from UE perspective could be </w:t>
      </w:r>
      <w:proofErr w:type="spellStart"/>
      <w:r>
        <w:rPr>
          <w:rFonts w:eastAsia="MS Mincho"/>
          <w:lang w:eastAsia="ja-JP"/>
        </w:rPr>
        <w:t>TDMed</w:t>
      </w:r>
      <w:proofErr w:type="spellEnd"/>
      <w:r>
        <w:rPr>
          <w:rFonts w:eastAsia="MS Mincho"/>
          <w:lang w:eastAsia="ja-JP"/>
        </w:rPr>
        <w:t xml:space="preserve">, when reserved resources for CORESET span fewer than the maximum available symbols. </w:t>
      </w:r>
      <w:r w:rsidR="00F70BFB">
        <w:rPr>
          <w:rFonts w:eastAsia="MS Mincho"/>
          <w:lang w:eastAsia="ja-JP"/>
        </w:rPr>
        <w:t>Specifically,</w:t>
      </w:r>
      <w:r>
        <w:rPr>
          <w:rFonts w:eastAsia="MS Mincho"/>
          <w:lang w:eastAsia="ja-JP"/>
        </w:rPr>
        <w:t xml:space="preserve"> if front-load DMRS is in the 3</w:t>
      </w:r>
      <w:r w:rsidRPr="00F66B1B">
        <w:rPr>
          <w:rFonts w:eastAsia="MS Mincho"/>
          <w:vertAlign w:val="superscript"/>
          <w:lang w:eastAsia="ja-JP"/>
        </w:rPr>
        <w:t>rd</w:t>
      </w:r>
      <w:r>
        <w:rPr>
          <w:rFonts w:eastAsia="MS Mincho"/>
          <w:lang w:eastAsia="ja-JP"/>
        </w:rPr>
        <w:t xml:space="preserve"> symbol, </w:t>
      </w:r>
      <w:r w:rsidR="00F70BFB">
        <w:rPr>
          <w:rFonts w:eastAsia="MS Mincho"/>
          <w:lang w:eastAsia="ja-JP"/>
        </w:rPr>
        <w:t>and the CORESET span only one symbol, or if front-load DMRS is in the 4</w:t>
      </w:r>
      <w:r w:rsidR="00F70BFB" w:rsidRPr="00F70BFB">
        <w:rPr>
          <w:rFonts w:eastAsia="MS Mincho"/>
          <w:vertAlign w:val="superscript"/>
          <w:lang w:eastAsia="ja-JP"/>
        </w:rPr>
        <w:t>th</w:t>
      </w:r>
      <w:r w:rsidR="00F70BFB">
        <w:rPr>
          <w:rFonts w:eastAsia="MS Mincho"/>
          <w:lang w:eastAsia="ja-JP"/>
        </w:rPr>
        <w:t xml:space="preserve"> symbol, and the CORESET span only one or two symbols, then CSIRS can be transmitted in the symbols before the front-load DMRS.</w:t>
      </w:r>
    </w:p>
    <w:p w14:paraId="0D8366A3" w14:textId="783F080D" w:rsidR="00AE2569" w:rsidRDefault="006B4BEB" w:rsidP="00F70BFB">
      <w:pPr>
        <w:spacing w:after="0"/>
        <w:jc w:val="both"/>
        <w:rPr>
          <w:rFonts w:eastAsia="MS Mincho"/>
          <w:b/>
          <w:i/>
          <w:lang w:eastAsia="ja-JP"/>
        </w:rPr>
      </w:pPr>
      <w:bookmarkStart w:id="4" w:name="_Hlk498673037"/>
      <w:r w:rsidRPr="003744F7">
        <w:rPr>
          <w:rFonts w:eastAsia="MS Mincho"/>
          <w:b/>
          <w:i/>
          <w:lang w:eastAsia="ja-JP"/>
        </w:rPr>
        <w:t>Proposal</w:t>
      </w:r>
      <w:r w:rsidR="00DD40AC">
        <w:rPr>
          <w:rFonts w:eastAsia="MS Mincho"/>
          <w:b/>
          <w:i/>
          <w:lang w:eastAsia="ja-JP"/>
        </w:rPr>
        <w:t xml:space="preserve"> 2:</w:t>
      </w:r>
      <w:r w:rsidR="00F70BFB">
        <w:rPr>
          <w:rFonts w:eastAsia="MS Mincho"/>
          <w:b/>
          <w:i/>
          <w:lang w:eastAsia="ja-JP"/>
        </w:rPr>
        <w:t xml:space="preserve"> CSIRS can be transmitted in a symbol before the front-load DMRS which is </w:t>
      </w:r>
      <w:proofErr w:type="spellStart"/>
      <w:r w:rsidR="00F70BFB">
        <w:rPr>
          <w:rFonts w:eastAsia="MS Mincho"/>
          <w:b/>
          <w:i/>
          <w:lang w:eastAsia="ja-JP"/>
        </w:rPr>
        <w:t>TDMed</w:t>
      </w:r>
      <w:proofErr w:type="spellEnd"/>
      <w:r w:rsidR="00F70BFB">
        <w:rPr>
          <w:rFonts w:eastAsia="MS Mincho"/>
          <w:b/>
          <w:i/>
          <w:lang w:eastAsia="ja-JP"/>
        </w:rPr>
        <w:t xml:space="preserve"> with the reserved resources for CORESETs from UE perspective. Specifically,</w:t>
      </w:r>
    </w:p>
    <w:p w14:paraId="2524D083" w14:textId="090BA408" w:rsidR="00F70BFB" w:rsidRDefault="00F70BFB" w:rsidP="00F70BFB">
      <w:pPr>
        <w:pStyle w:val="ListParagraph"/>
        <w:numPr>
          <w:ilvl w:val="0"/>
          <w:numId w:val="30"/>
        </w:numPr>
        <w:jc w:val="both"/>
        <w:rPr>
          <w:rFonts w:ascii="Times New Roman" w:eastAsia="MS Mincho" w:hAnsi="Times New Roman"/>
          <w:b/>
          <w:i/>
          <w:sz w:val="20"/>
          <w:szCs w:val="20"/>
          <w:lang w:eastAsia="ja-JP"/>
        </w:rPr>
      </w:pPr>
      <w:r w:rsidRPr="00F70BFB">
        <w:rPr>
          <w:rFonts w:ascii="Times New Roman" w:eastAsia="MS Mincho" w:hAnsi="Times New Roman"/>
          <w:b/>
          <w:i/>
          <w:sz w:val="20"/>
          <w:szCs w:val="20"/>
          <w:lang w:eastAsia="ja-JP"/>
        </w:rPr>
        <w:t xml:space="preserve">If front-load DMRS </w:t>
      </w:r>
      <w:r>
        <w:rPr>
          <w:rFonts w:ascii="Times New Roman" w:eastAsia="MS Mincho" w:hAnsi="Times New Roman"/>
          <w:b/>
          <w:i/>
          <w:sz w:val="20"/>
          <w:szCs w:val="20"/>
          <w:lang w:eastAsia="ja-JP"/>
        </w:rPr>
        <w:t>starts</w:t>
      </w:r>
      <w:r w:rsidRPr="00F70BFB">
        <w:rPr>
          <w:rFonts w:ascii="Times New Roman" w:eastAsia="MS Mincho" w:hAnsi="Times New Roman"/>
          <w:b/>
          <w:i/>
          <w:sz w:val="20"/>
          <w:szCs w:val="20"/>
          <w:lang w:eastAsia="ja-JP"/>
        </w:rPr>
        <w:t xml:space="preserve"> in the 3rd symbol and the </w:t>
      </w:r>
      <w:r>
        <w:rPr>
          <w:rFonts w:ascii="Times New Roman" w:eastAsia="MS Mincho" w:hAnsi="Times New Roman"/>
          <w:b/>
          <w:i/>
          <w:sz w:val="20"/>
          <w:szCs w:val="20"/>
          <w:lang w:eastAsia="ja-JP"/>
        </w:rPr>
        <w:t xml:space="preserve">2nd </w:t>
      </w:r>
      <w:r w:rsidRPr="00F70BFB">
        <w:rPr>
          <w:rFonts w:ascii="Times New Roman" w:eastAsia="MS Mincho" w:hAnsi="Times New Roman"/>
          <w:b/>
          <w:i/>
          <w:sz w:val="20"/>
          <w:szCs w:val="20"/>
          <w:lang w:eastAsia="ja-JP"/>
        </w:rPr>
        <w:t>symbol does not have any CORESET reserved resources for a UE, then CSIRS can be transmitted in that symbol for that UE</w:t>
      </w:r>
    </w:p>
    <w:p w14:paraId="659FF466" w14:textId="2D2A271B" w:rsidR="004F3DA1" w:rsidRPr="004505CF" w:rsidRDefault="00F70BFB" w:rsidP="004505CF">
      <w:pPr>
        <w:pStyle w:val="ListParagraph"/>
        <w:numPr>
          <w:ilvl w:val="0"/>
          <w:numId w:val="30"/>
        </w:numPr>
        <w:jc w:val="both"/>
        <w:rPr>
          <w:rFonts w:ascii="Times New Roman" w:eastAsia="MS Mincho" w:hAnsi="Times New Roman"/>
          <w:b/>
          <w:i/>
          <w:sz w:val="20"/>
          <w:szCs w:val="20"/>
          <w:lang w:eastAsia="ja-JP"/>
        </w:rPr>
      </w:pPr>
      <w:r w:rsidRPr="00F70BFB">
        <w:rPr>
          <w:rFonts w:ascii="Times New Roman" w:eastAsia="MS Mincho" w:hAnsi="Times New Roman"/>
          <w:b/>
          <w:i/>
          <w:sz w:val="20"/>
          <w:szCs w:val="20"/>
          <w:lang w:eastAsia="ja-JP"/>
        </w:rPr>
        <w:t xml:space="preserve">If front-load DMRS </w:t>
      </w:r>
      <w:r>
        <w:rPr>
          <w:rFonts w:ascii="Times New Roman" w:eastAsia="MS Mincho" w:hAnsi="Times New Roman"/>
          <w:b/>
          <w:i/>
          <w:sz w:val="20"/>
          <w:szCs w:val="20"/>
          <w:lang w:eastAsia="ja-JP"/>
        </w:rPr>
        <w:t>starts</w:t>
      </w:r>
      <w:r w:rsidRPr="00F70BFB">
        <w:rPr>
          <w:rFonts w:ascii="Times New Roman" w:eastAsia="MS Mincho" w:hAnsi="Times New Roman"/>
          <w:b/>
          <w:i/>
          <w:sz w:val="20"/>
          <w:szCs w:val="20"/>
          <w:lang w:eastAsia="ja-JP"/>
        </w:rPr>
        <w:t xml:space="preserve"> in the </w:t>
      </w:r>
      <w:r>
        <w:rPr>
          <w:rFonts w:ascii="Times New Roman" w:eastAsia="MS Mincho" w:hAnsi="Times New Roman"/>
          <w:b/>
          <w:i/>
          <w:sz w:val="20"/>
          <w:szCs w:val="20"/>
          <w:lang w:eastAsia="ja-JP"/>
        </w:rPr>
        <w:t>4</w:t>
      </w:r>
      <w:r w:rsidRPr="00F70BFB">
        <w:rPr>
          <w:rFonts w:ascii="Times New Roman" w:eastAsia="MS Mincho" w:hAnsi="Times New Roman"/>
          <w:b/>
          <w:i/>
          <w:sz w:val="20"/>
          <w:szCs w:val="20"/>
          <w:lang w:eastAsia="ja-JP"/>
        </w:rPr>
        <w:t>rd symbol and the 2</w:t>
      </w:r>
      <w:r w:rsidRPr="00F70BFB">
        <w:rPr>
          <w:rFonts w:ascii="Times New Roman" w:eastAsia="MS Mincho" w:hAnsi="Times New Roman"/>
          <w:b/>
          <w:i/>
          <w:sz w:val="20"/>
          <w:szCs w:val="20"/>
          <w:vertAlign w:val="superscript"/>
          <w:lang w:eastAsia="ja-JP"/>
        </w:rPr>
        <w:t>nd</w:t>
      </w:r>
      <w:r>
        <w:rPr>
          <w:rFonts w:ascii="Times New Roman" w:eastAsia="MS Mincho" w:hAnsi="Times New Roman"/>
          <w:b/>
          <w:i/>
          <w:sz w:val="20"/>
          <w:szCs w:val="20"/>
          <w:lang w:eastAsia="ja-JP"/>
        </w:rPr>
        <w:t xml:space="preserve"> and/or 3</w:t>
      </w:r>
      <w:r w:rsidRPr="00F70BFB">
        <w:rPr>
          <w:rFonts w:ascii="Times New Roman" w:eastAsia="MS Mincho" w:hAnsi="Times New Roman"/>
          <w:b/>
          <w:i/>
          <w:sz w:val="20"/>
          <w:szCs w:val="20"/>
          <w:vertAlign w:val="superscript"/>
          <w:lang w:eastAsia="ja-JP"/>
        </w:rPr>
        <w:t>rd</w:t>
      </w:r>
      <w:r w:rsidRPr="00F70BFB">
        <w:rPr>
          <w:rFonts w:ascii="Times New Roman" w:eastAsia="MS Mincho" w:hAnsi="Times New Roman"/>
          <w:b/>
          <w:i/>
          <w:sz w:val="20"/>
          <w:szCs w:val="20"/>
          <w:lang w:eastAsia="ja-JP"/>
        </w:rPr>
        <w:t xml:space="preserve"> symbol</w:t>
      </w:r>
      <w:r>
        <w:rPr>
          <w:rFonts w:ascii="Times New Roman" w:eastAsia="MS Mincho" w:hAnsi="Times New Roman"/>
          <w:b/>
          <w:i/>
          <w:sz w:val="20"/>
          <w:szCs w:val="20"/>
          <w:lang w:eastAsia="ja-JP"/>
        </w:rPr>
        <w:t>(s)</w:t>
      </w:r>
      <w:r w:rsidRPr="00F70BFB">
        <w:rPr>
          <w:rFonts w:ascii="Times New Roman" w:eastAsia="MS Mincho" w:hAnsi="Times New Roman"/>
          <w:b/>
          <w:i/>
          <w:sz w:val="20"/>
          <w:szCs w:val="20"/>
          <w:lang w:eastAsia="ja-JP"/>
        </w:rPr>
        <w:t xml:space="preserve"> </w:t>
      </w:r>
      <w:r>
        <w:rPr>
          <w:rFonts w:ascii="Times New Roman" w:eastAsia="MS Mincho" w:hAnsi="Times New Roman"/>
          <w:b/>
          <w:i/>
          <w:sz w:val="20"/>
          <w:szCs w:val="20"/>
          <w:lang w:eastAsia="ja-JP"/>
        </w:rPr>
        <w:t>do</w:t>
      </w:r>
      <w:r w:rsidRPr="00F70BFB">
        <w:rPr>
          <w:rFonts w:ascii="Times New Roman" w:eastAsia="MS Mincho" w:hAnsi="Times New Roman"/>
          <w:b/>
          <w:i/>
          <w:sz w:val="20"/>
          <w:szCs w:val="20"/>
          <w:lang w:eastAsia="ja-JP"/>
        </w:rPr>
        <w:t xml:space="preserve"> not have any CORESET reserved resources for a UE, then CSIRS can be transmitted in </w:t>
      </w:r>
      <w:r>
        <w:rPr>
          <w:rFonts w:ascii="Times New Roman" w:eastAsia="MS Mincho" w:hAnsi="Times New Roman"/>
          <w:b/>
          <w:i/>
          <w:sz w:val="20"/>
          <w:szCs w:val="20"/>
          <w:lang w:eastAsia="ja-JP"/>
        </w:rPr>
        <w:t>these</w:t>
      </w:r>
      <w:r w:rsidRPr="00F70BFB">
        <w:rPr>
          <w:rFonts w:ascii="Times New Roman" w:eastAsia="MS Mincho" w:hAnsi="Times New Roman"/>
          <w:b/>
          <w:i/>
          <w:sz w:val="20"/>
          <w:szCs w:val="20"/>
          <w:lang w:eastAsia="ja-JP"/>
        </w:rPr>
        <w:t xml:space="preserve"> symbol</w:t>
      </w:r>
      <w:r>
        <w:rPr>
          <w:rFonts w:ascii="Times New Roman" w:eastAsia="MS Mincho" w:hAnsi="Times New Roman"/>
          <w:b/>
          <w:i/>
          <w:sz w:val="20"/>
          <w:szCs w:val="20"/>
          <w:lang w:eastAsia="ja-JP"/>
        </w:rPr>
        <w:t>s</w:t>
      </w:r>
      <w:r w:rsidRPr="00F70BFB">
        <w:rPr>
          <w:rFonts w:ascii="Times New Roman" w:eastAsia="MS Mincho" w:hAnsi="Times New Roman"/>
          <w:b/>
          <w:i/>
          <w:sz w:val="20"/>
          <w:szCs w:val="20"/>
          <w:lang w:eastAsia="ja-JP"/>
        </w:rPr>
        <w:t xml:space="preserve"> for that UE</w:t>
      </w:r>
      <w:r>
        <w:rPr>
          <w:rFonts w:ascii="Times New Roman" w:eastAsia="MS Mincho" w:hAnsi="Times New Roman"/>
          <w:b/>
          <w:i/>
          <w:sz w:val="20"/>
          <w:szCs w:val="20"/>
          <w:lang w:eastAsia="ja-JP"/>
        </w:rPr>
        <w:t>.</w:t>
      </w:r>
      <w:bookmarkEnd w:id="4"/>
    </w:p>
    <w:p w14:paraId="105D4C07" w14:textId="77777777" w:rsidR="004F3DA1" w:rsidRDefault="004F3DA1" w:rsidP="004F3DA1">
      <w:pPr>
        <w:pStyle w:val="Heading2"/>
      </w:pPr>
      <w:r>
        <w:t>CSI-RS transmission bandwidth</w:t>
      </w:r>
    </w:p>
    <w:p w14:paraId="31832948" w14:textId="161B8921" w:rsidR="004F3DA1" w:rsidRPr="004F3DA1" w:rsidRDefault="004F3DA1" w:rsidP="004F3DA1">
      <w:pPr>
        <w:rPr>
          <w:lang w:val="en-GB"/>
        </w:rPr>
      </w:pPr>
      <w:r w:rsidRPr="004F3DA1">
        <w:rPr>
          <w:lang w:val="en-GB"/>
        </w:rPr>
        <w:t>Performance</w:t>
      </w:r>
      <w:r>
        <w:rPr>
          <w:lang w:val="en-GB"/>
        </w:rPr>
        <w:t xml:space="preserve"> of CSIRS is severely affected when the transmission BW is small. We propose, for any CSIRS transmission scenario, the minimum BW to be the same as the BW for the minimum BWP size, which will be of the order of 20 PRBs since this is the size of the </w:t>
      </w:r>
      <w:bookmarkStart w:id="5" w:name="_GoBack"/>
      <w:bookmarkEnd w:id="5"/>
      <w:r>
        <w:rPr>
          <w:lang w:val="en-GB"/>
        </w:rPr>
        <w:t>SS-block.</w:t>
      </w:r>
    </w:p>
    <w:p w14:paraId="3B3CEAFF" w14:textId="70BCFE8D" w:rsidR="004F3DA1" w:rsidRPr="00F70BFB" w:rsidRDefault="004F3DA1" w:rsidP="00F70BFB">
      <w:pPr>
        <w:rPr>
          <w:b/>
          <w:i/>
          <w:lang w:val="en-GB"/>
        </w:rPr>
      </w:pPr>
      <w:r w:rsidRPr="004A053C">
        <w:rPr>
          <w:b/>
          <w:i/>
          <w:lang w:val="en-GB"/>
        </w:rPr>
        <w:t xml:space="preserve">Proposal </w:t>
      </w:r>
      <w:r>
        <w:rPr>
          <w:b/>
          <w:i/>
          <w:lang w:val="en-GB"/>
        </w:rPr>
        <w:t>3</w:t>
      </w:r>
      <w:r w:rsidRPr="004A053C">
        <w:rPr>
          <w:b/>
          <w:i/>
          <w:lang w:val="en-GB"/>
        </w:rPr>
        <w:t xml:space="preserve">: CSI-RS transmission bandwidth should </w:t>
      </w:r>
      <w:r>
        <w:rPr>
          <w:b/>
          <w:i/>
          <w:lang w:val="en-GB"/>
        </w:rPr>
        <w:t xml:space="preserve">always </w:t>
      </w:r>
      <w:r w:rsidRPr="004A053C">
        <w:rPr>
          <w:b/>
          <w:i/>
          <w:lang w:val="en-GB"/>
        </w:rPr>
        <w:t>be greater than or equal to 20RBs</w:t>
      </w:r>
      <w:r>
        <w:rPr>
          <w:b/>
          <w:i/>
          <w:lang w:val="en-GB"/>
        </w:rPr>
        <w:t>.</w:t>
      </w:r>
    </w:p>
    <w:p w14:paraId="659361C0" w14:textId="79EB5FCA" w:rsidR="006B4BEB" w:rsidRDefault="006B4BEB" w:rsidP="006B4BEB">
      <w:pPr>
        <w:pStyle w:val="Heading3"/>
      </w:pPr>
      <w:r>
        <w:t>CSI-RS and SS-block multiplexing</w:t>
      </w:r>
    </w:p>
    <w:p w14:paraId="2910CCC1" w14:textId="46EE9CD8" w:rsidR="0047745A" w:rsidRDefault="0047745A" w:rsidP="00DD40AC">
      <w:pPr>
        <w:spacing w:after="0"/>
        <w:jc w:val="both"/>
        <w:rPr>
          <w:lang w:val="en-GB"/>
        </w:rPr>
      </w:pPr>
      <w:r>
        <w:rPr>
          <w:lang w:val="en-GB"/>
        </w:rPr>
        <w:t>Different considerations are needed to be taken into account when it comes to CSI-RS and SS-block multiplexing</w:t>
      </w:r>
      <w:r w:rsidR="00DD40AC">
        <w:rPr>
          <w:lang w:val="en-GB"/>
        </w:rPr>
        <w:t>,</w:t>
      </w:r>
      <w:r>
        <w:rPr>
          <w:lang w:val="en-GB"/>
        </w:rPr>
        <w:t xml:space="preserve"> depending on the CSI-RS resource type and whether this is for a single-beam or multi-beam system</w:t>
      </w:r>
      <w:r w:rsidR="00DD40AC">
        <w:rPr>
          <w:lang w:val="en-GB"/>
        </w:rPr>
        <w:t xml:space="preserve">. </w:t>
      </w:r>
    </w:p>
    <w:p w14:paraId="55C6C330" w14:textId="77311385" w:rsidR="0047745A" w:rsidRPr="00DD40AC" w:rsidRDefault="0047745A" w:rsidP="007C620B">
      <w:pPr>
        <w:pStyle w:val="ListParagraph"/>
        <w:numPr>
          <w:ilvl w:val="0"/>
          <w:numId w:val="30"/>
        </w:numPr>
        <w:jc w:val="both"/>
        <w:rPr>
          <w:rFonts w:ascii="Times New Roman" w:eastAsia="SimSun" w:hAnsi="Times New Roman"/>
          <w:sz w:val="20"/>
          <w:szCs w:val="20"/>
          <w:lang w:val="en-GB"/>
        </w:rPr>
      </w:pPr>
      <w:r w:rsidRPr="00DD40AC">
        <w:rPr>
          <w:rFonts w:ascii="Times New Roman" w:eastAsia="SimSun" w:hAnsi="Times New Roman"/>
          <w:b/>
          <w:sz w:val="20"/>
          <w:szCs w:val="20"/>
          <w:lang w:val="en-GB"/>
        </w:rPr>
        <w:t>CSI-RS resource for CSI acquisition</w:t>
      </w:r>
      <w:r w:rsidRPr="00DD40AC">
        <w:rPr>
          <w:rFonts w:ascii="Times New Roman" w:eastAsia="SimSun" w:hAnsi="Times New Roman"/>
          <w:sz w:val="20"/>
          <w:szCs w:val="20"/>
          <w:lang w:val="en-GB"/>
        </w:rPr>
        <w:t>: For a multi-beam system (</w:t>
      </w:r>
      <w:proofErr w:type="spellStart"/>
      <w:r w:rsidRPr="00DD40AC">
        <w:rPr>
          <w:rFonts w:ascii="Times New Roman" w:eastAsia="SimSun" w:hAnsi="Times New Roman"/>
          <w:sz w:val="20"/>
          <w:szCs w:val="20"/>
          <w:lang w:val="en-GB"/>
        </w:rPr>
        <w:t>mmW</w:t>
      </w:r>
      <w:proofErr w:type="spellEnd"/>
      <w:r w:rsidRPr="00DD40AC">
        <w:rPr>
          <w:rFonts w:ascii="Times New Roman" w:eastAsia="SimSun" w:hAnsi="Times New Roman"/>
          <w:sz w:val="20"/>
          <w:szCs w:val="20"/>
          <w:lang w:val="en-GB"/>
        </w:rPr>
        <w:t>), the beam is very likely to be different between a CSIRS and SS-block, and therefore</w:t>
      </w:r>
      <w:r w:rsidR="00B40616">
        <w:rPr>
          <w:rFonts w:ascii="Times New Roman" w:eastAsia="SimSun" w:hAnsi="Times New Roman"/>
          <w:sz w:val="20"/>
          <w:szCs w:val="20"/>
          <w:lang w:val="en-GB"/>
        </w:rPr>
        <w:t xml:space="preserve"> this feature will be rarely</w:t>
      </w:r>
      <w:r w:rsidRPr="00DD40AC">
        <w:rPr>
          <w:rFonts w:ascii="Times New Roman" w:eastAsia="SimSun" w:hAnsi="Times New Roman"/>
          <w:sz w:val="20"/>
          <w:szCs w:val="20"/>
          <w:lang w:val="en-GB"/>
        </w:rPr>
        <w:t xml:space="preserve"> </w:t>
      </w:r>
      <w:r w:rsidR="00B40616">
        <w:rPr>
          <w:rFonts w:ascii="Times New Roman" w:eastAsia="SimSun" w:hAnsi="Times New Roman"/>
          <w:sz w:val="20"/>
          <w:szCs w:val="20"/>
          <w:lang w:val="en-GB"/>
        </w:rPr>
        <w:t>used</w:t>
      </w:r>
      <w:r w:rsidRPr="00DD40AC">
        <w:rPr>
          <w:rFonts w:ascii="Times New Roman" w:eastAsia="SimSun" w:hAnsi="Times New Roman"/>
          <w:sz w:val="20"/>
          <w:szCs w:val="20"/>
          <w:lang w:val="en-GB"/>
        </w:rPr>
        <w:t xml:space="preserve">. Also, for a single-beam system (sub6), </w:t>
      </w:r>
      <w:r w:rsidR="00DD40AC">
        <w:rPr>
          <w:rFonts w:ascii="Times New Roman" w:eastAsia="SimSun" w:hAnsi="Times New Roman"/>
          <w:sz w:val="20"/>
          <w:szCs w:val="20"/>
          <w:lang w:val="en-GB"/>
        </w:rPr>
        <w:t>based on current agreements,</w:t>
      </w:r>
      <w:r w:rsidRPr="00DD40AC">
        <w:rPr>
          <w:rFonts w:ascii="Times New Roman" w:eastAsia="SimSun" w:hAnsi="Times New Roman"/>
          <w:sz w:val="20"/>
          <w:szCs w:val="20"/>
          <w:lang w:val="en-GB"/>
        </w:rPr>
        <w:t xml:space="preserve"> a partial-band CSI</w:t>
      </w:r>
      <w:r w:rsidR="00DD40AC">
        <w:rPr>
          <w:rFonts w:ascii="Times New Roman" w:eastAsia="SimSun" w:hAnsi="Times New Roman"/>
          <w:sz w:val="20"/>
          <w:szCs w:val="20"/>
          <w:lang w:val="en-GB"/>
        </w:rPr>
        <w:t>-</w:t>
      </w:r>
      <w:r w:rsidRPr="00DD40AC">
        <w:rPr>
          <w:rFonts w:ascii="Times New Roman" w:eastAsia="SimSun" w:hAnsi="Times New Roman"/>
          <w:sz w:val="20"/>
          <w:szCs w:val="20"/>
          <w:lang w:val="en-GB"/>
        </w:rPr>
        <w:t>RS resource is as wide as a BWP, which then means that, CSI</w:t>
      </w:r>
      <w:r w:rsidR="004D38EC">
        <w:rPr>
          <w:rFonts w:ascii="Times New Roman" w:eastAsia="SimSun" w:hAnsi="Times New Roman"/>
          <w:sz w:val="20"/>
          <w:szCs w:val="20"/>
          <w:lang w:val="en-GB"/>
        </w:rPr>
        <w:t>-</w:t>
      </w:r>
      <w:r w:rsidRPr="00DD40AC">
        <w:rPr>
          <w:rFonts w:ascii="Times New Roman" w:eastAsia="SimSun" w:hAnsi="Times New Roman"/>
          <w:sz w:val="20"/>
          <w:szCs w:val="20"/>
          <w:lang w:val="en-GB"/>
        </w:rPr>
        <w:t>RS puncturing would need to happen</w:t>
      </w:r>
      <w:r w:rsidR="004D38EC">
        <w:rPr>
          <w:rFonts w:ascii="Times New Roman" w:eastAsia="SimSun" w:hAnsi="Times New Roman"/>
          <w:sz w:val="20"/>
          <w:szCs w:val="20"/>
          <w:lang w:val="en-GB"/>
        </w:rPr>
        <w:t xml:space="preserve"> when </w:t>
      </w:r>
      <w:proofErr w:type="spellStart"/>
      <w:r w:rsidR="004D38EC">
        <w:rPr>
          <w:rFonts w:ascii="Times New Roman" w:eastAsia="SimSun" w:hAnsi="Times New Roman"/>
          <w:sz w:val="20"/>
          <w:szCs w:val="20"/>
          <w:lang w:val="en-GB"/>
        </w:rPr>
        <w:t>FDMing</w:t>
      </w:r>
      <w:proofErr w:type="spellEnd"/>
      <w:r w:rsidR="004D38EC">
        <w:rPr>
          <w:rFonts w:ascii="Times New Roman" w:eastAsia="SimSun" w:hAnsi="Times New Roman"/>
          <w:sz w:val="20"/>
          <w:szCs w:val="20"/>
          <w:lang w:val="en-GB"/>
        </w:rPr>
        <w:t xml:space="preserve"> is configured,</w:t>
      </w:r>
      <w:r w:rsidRPr="00DD40AC">
        <w:rPr>
          <w:rFonts w:ascii="Times New Roman" w:eastAsia="SimSun" w:hAnsi="Times New Roman"/>
          <w:sz w:val="20"/>
          <w:szCs w:val="20"/>
          <w:lang w:val="en-GB"/>
        </w:rPr>
        <w:t xml:space="preserve"> result</w:t>
      </w:r>
      <w:r w:rsidR="00DD40AC">
        <w:rPr>
          <w:rFonts w:ascii="Times New Roman" w:eastAsia="SimSun" w:hAnsi="Times New Roman"/>
          <w:sz w:val="20"/>
          <w:szCs w:val="20"/>
          <w:lang w:val="en-GB"/>
        </w:rPr>
        <w:t>ing</w:t>
      </w:r>
      <w:r w:rsidRPr="00DD40AC">
        <w:rPr>
          <w:rFonts w:ascii="Times New Roman" w:eastAsia="SimSun" w:hAnsi="Times New Roman"/>
          <w:sz w:val="20"/>
          <w:szCs w:val="20"/>
          <w:lang w:val="en-GB"/>
        </w:rPr>
        <w:t xml:space="preserve"> </w:t>
      </w:r>
      <w:r w:rsidR="00DD40AC">
        <w:rPr>
          <w:rFonts w:ascii="Times New Roman" w:eastAsia="SimSun" w:hAnsi="Times New Roman"/>
          <w:sz w:val="20"/>
          <w:szCs w:val="20"/>
          <w:lang w:val="en-GB"/>
        </w:rPr>
        <w:t>in</w:t>
      </w:r>
      <w:r w:rsidRPr="00DD40AC">
        <w:rPr>
          <w:rFonts w:ascii="Times New Roman" w:eastAsia="SimSun" w:hAnsi="Times New Roman"/>
          <w:sz w:val="20"/>
          <w:szCs w:val="20"/>
          <w:lang w:val="en-GB"/>
        </w:rPr>
        <w:t xml:space="preserve"> CSF performance loss. </w:t>
      </w:r>
      <w:r w:rsidR="00DD40AC">
        <w:rPr>
          <w:rFonts w:ascii="Times New Roman" w:eastAsia="SimSun" w:hAnsi="Times New Roman"/>
          <w:sz w:val="20"/>
          <w:szCs w:val="20"/>
          <w:lang w:val="en-GB"/>
        </w:rPr>
        <w:t>I</w:t>
      </w:r>
      <w:r w:rsidRPr="00DD40AC">
        <w:rPr>
          <w:rFonts w:ascii="Times New Roman" w:eastAsia="SimSun" w:hAnsi="Times New Roman"/>
          <w:sz w:val="20"/>
          <w:szCs w:val="20"/>
          <w:lang w:val="en-GB"/>
        </w:rPr>
        <w:t xml:space="preserve">f further agreements are made which allow partial-band CSIRS to be transmitted with smaller BW, such that CSI-RS puncturing is avoided, </w:t>
      </w:r>
      <w:r w:rsidR="00DD40AC">
        <w:rPr>
          <w:rFonts w:ascii="Times New Roman" w:eastAsia="SimSun" w:hAnsi="Times New Roman"/>
          <w:sz w:val="20"/>
          <w:szCs w:val="20"/>
          <w:lang w:val="en-GB"/>
        </w:rPr>
        <w:t>it still needs to be ensure</w:t>
      </w:r>
      <w:r w:rsidR="004D38EC">
        <w:rPr>
          <w:rFonts w:ascii="Times New Roman" w:eastAsia="SimSun" w:hAnsi="Times New Roman"/>
          <w:sz w:val="20"/>
          <w:szCs w:val="20"/>
          <w:lang w:val="en-GB"/>
        </w:rPr>
        <w:t>d</w:t>
      </w:r>
      <w:r w:rsidR="00DD40AC">
        <w:rPr>
          <w:rFonts w:ascii="Times New Roman" w:eastAsia="SimSun" w:hAnsi="Times New Roman"/>
          <w:sz w:val="20"/>
          <w:szCs w:val="20"/>
          <w:lang w:val="en-GB"/>
        </w:rPr>
        <w:t xml:space="preserve"> that the minimum CSI-RS BW is large enough so that the UE receives enough RS </w:t>
      </w:r>
      <w:r w:rsidR="004D38EC">
        <w:rPr>
          <w:rFonts w:ascii="Times New Roman" w:eastAsia="SimSun" w:hAnsi="Times New Roman"/>
          <w:sz w:val="20"/>
          <w:szCs w:val="20"/>
          <w:lang w:val="en-GB"/>
        </w:rPr>
        <w:t>to enable</w:t>
      </w:r>
      <w:r w:rsidR="00DD40AC">
        <w:rPr>
          <w:rFonts w:ascii="Times New Roman" w:eastAsia="SimSun" w:hAnsi="Times New Roman"/>
          <w:sz w:val="20"/>
          <w:szCs w:val="20"/>
          <w:lang w:val="en-GB"/>
        </w:rPr>
        <w:t xml:space="preserve"> a reasonably robust channel state acquisition</w:t>
      </w:r>
      <w:r w:rsidR="004D38EC">
        <w:rPr>
          <w:rFonts w:ascii="Times New Roman" w:eastAsia="SimSun" w:hAnsi="Times New Roman"/>
          <w:sz w:val="20"/>
          <w:szCs w:val="20"/>
          <w:lang w:val="en-GB"/>
        </w:rPr>
        <w:t xml:space="preserve"> procedure</w:t>
      </w:r>
      <w:r w:rsidR="00DD40AC">
        <w:rPr>
          <w:rFonts w:ascii="Times New Roman" w:eastAsia="SimSun" w:hAnsi="Times New Roman"/>
          <w:sz w:val="20"/>
          <w:szCs w:val="20"/>
          <w:lang w:val="en-GB"/>
        </w:rPr>
        <w:t xml:space="preserve">. </w:t>
      </w:r>
    </w:p>
    <w:p w14:paraId="4B9CEAB5" w14:textId="77777777" w:rsidR="007C620B" w:rsidRPr="007C620B" w:rsidRDefault="00DD40AC" w:rsidP="007C620B">
      <w:pPr>
        <w:pStyle w:val="ListParagraph"/>
        <w:numPr>
          <w:ilvl w:val="0"/>
          <w:numId w:val="30"/>
        </w:numPr>
        <w:jc w:val="both"/>
        <w:rPr>
          <w:rFonts w:ascii="Times New Roman" w:eastAsia="SimSun" w:hAnsi="Times New Roman"/>
          <w:b/>
          <w:sz w:val="20"/>
          <w:szCs w:val="20"/>
          <w:lang w:val="en-GB"/>
        </w:rPr>
      </w:pPr>
      <w:r w:rsidRPr="00DD40AC">
        <w:rPr>
          <w:rFonts w:ascii="Times New Roman" w:eastAsia="SimSun" w:hAnsi="Times New Roman"/>
          <w:b/>
          <w:sz w:val="20"/>
          <w:szCs w:val="20"/>
          <w:lang w:val="en-GB"/>
        </w:rPr>
        <w:t xml:space="preserve">CSI-RS resource </w:t>
      </w:r>
      <w:proofErr w:type="gramStart"/>
      <w:r w:rsidRPr="00DD40AC">
        <w:rPr>
          <w:rFonts w:ascii="Times New Roman" w:eastAsia="SimSun" w:hAnsi="Times New Roman"/>
          <w:b/>
          <w:sz w:val="20"/>
          <w:szCs w:val="20"/>
          <w:lang w:val="en-GB"/>
        </w:rPr>
        <w:t>for  beam</w:t>
      </w:r>
      <w:proofErr w:type="gramEnd"/>
      <w:r w:rsidRPr="00DD40AC">
        <w:rPr>
          <w:rFonts w:ascii="Times New Roman" w:eastAsia="SimSun" w:hAnsi="Times New Roman"/>
          <w:b/>
          <w:sz w:val="20"/>
          <w:szCs w:val="20"/>
          <w:lang w:val="en-GB"/>
        </w:rPr>
        <w:t xml:space="preserve"> management</w:t>
      </w:r>
      <w:r>
        <w:rPr>
          <w:rFonts w:ascii="Times New Roman" w:eastAsia="SimSun" w:hAnsi="Times New Roman"/>
          <w:b/>
          <w:sz w:val="20"/>
          <w:szCs w:val="20"/>
          <w:lang w:val="en-GB"/>
        </w:rPr>
        <w:t xml:space="preserve">: </w:t>
      </w:r>
      <w:r w:rsidR="00024355" w:rsidRPr="00DD40AC">
        <w:rPr>
          <w:rFonts w:ascii="Times New Roman" w:eastAsia="SimSun" w:hAnsi="Times New Roman"/>
          <w:sz w:val="20"/>
          <w:szCs w:val="20"/>
          <w:lang w:val="en-GB"/>
        </w:rPr>
        <w:t>If CSI-RS is multiplexed on an SS-block, the transmit power of the SS-block symbol is reduced and therefore either cell coverage shrinks or during initial access the UE has to make up the RSRP loss by incoherent combining over several SS blocks, which increases both, access latency and UE power consumption.</w:t>
      </w:r>
      <w:r w:rsidR="00024355">
        <w:rPr>
          <w:lang w:eastAsia="ja-JP"/>
        </w:rPr>
        <w:t xml:space="preserve"> </w:t>
      </w:r>
    </w:p>
    <w:p w14:paraId="6937E8F8" w14:textId="4D8AAEFA" w:rsidR="00DD40AC" w:rsidRPr="007C620B" w:rsidRDefault="00DD40AC" w:rsidP="007C620B">
      <w:pPr>
        <w:pStyle w:val="ListParagraph"/>
        <w:numPr>
          <w:ilvl w:val="0"/>
          <w:numId w:val="30"/>
        </w:numPr>
        <w:jc w:val="both"/>
        <w:rPr>
          <w:rFonts w:ascii="Times New Roman" w:eastAsia="SimSun" w:hAnsi="Times New Roman"/>
          <w:sz w:val="20"/>
          <w:szCs w:val="20"/>
          <w:lang w:val="en-GB"/>
        </w:rPr>
      </w:pPr>
      <w:r w:rsidRPr="007C620B">
        <w:rPr>
          <w:rFonts w:ascii="Times New Roman" w:eastAsia="SimSun" w:hAnsi="Times New Roman"/>
          <w:b/>
          <w:sz w:val="20"/>
          <w:szCs w:val="20"/>
          <w:lang w:val="en-GB"/>
        </w:rPr>
        <w:t>CSI-RS resource for L3 mobility:</w:t>
      </w:r>
      <w:r w:rsidR="007C620B" w:rsidRPr="007C620B">
        <w:rPr>
          <w:rFonts w:ascii="Times New Roman" w:eastAsia="SimSun" w:hAnsi="Times New Roman"/>
          <w:b/>
          <w:sz w:val="20"/>
          <w:szCs w:val="20"/>
          <w:lang w:val="en-GB"/>
        </w:rPr>
        <w:t xml:space="preserve"> </w:t>
      </w:r>
      <w:proofErr w:type="spellStart"/>
      <w:r w:rsidR="007C620B">
        <w:rPr>
          <w:rFonts w:ascii="Times New Roman" w:eastAsia="SimSun" w:hAnsi="Times New Roman"/>
          <w:sz w:val="20"/>
          <w:szCs w:val="20"/>
          <w:lang w:val="en-GB"/>
        </w:rPr>
        <w:t>FDMing</w:t>
      </w:r>
      <w:proofErr w:type="spellEnd"/>
      <w:r w:rsidR="007C620B" w:rsidRPr="007C620B">
        <w:rPr>
          <w:rFonts w:ascii="Times New Roman" w:eastAsia="SimSun" w:hAnsi="Times New Roman"/>
          <w:sz w:val="20"/>
          <w:szCs w:val="20"/>
          <w:lang w:val="en-GB"/>
        </w:rPr>
        <w:t xml:space="preserve"> of SS</w:t>
      </w:r>
      <w:r w:rsidR="007C620B">
        <w:rPr>
          <w:rFonts w:ascii="Times New Roman" w:eastAsia="SimSun" w:hAnsi="Times New Roman"/>
          <w:sz w:val="20"/>
          <w:szCs w:val="20"/>
          <w:lang w:val="en-GB"/>
        </w:rPr>
        <w:t>-block</w:t>
      </w:r>
      <w:r w:rsidR="007C620B" w:rsidRPr="007C620B">
        <w:rPr>
          <w:rFonts w:ascii="Times New Roman" w:eastAsia="SimSun" w:hAnsi="Times New Roman"/>
          <w:sz w:val="20"/>
          <w:szCs w:val="20"/>
          <w:lang w:val="en-GB"/>
        </w:rPr>
        <w:t xml:space="preserve"> and CSI-RS </w:t>
      </w:r>
      <w:r w:rsidR="007C620B">
        <w:rPr>
          <w:rFonts w:ascii="Times New Roman" w:eastAsia="SimSun" w:hAnsi="Times New Roman"/>
          <w:sz w:val="20"/>
          <w:szCs w:val="20"/>
          <w:lang w:val="en-GB"/>
        </w:rPr>
        <w:t>would need</w:t>
      </w:r>
      <w:r w:rsidR="007C620B" w:rsidRPr="007C620B">
        <w:rPr>
          <w:rFonts w:ascii="Times New Roman" w:eastAsia="SimSun" w:hAnsi="Times New Roman"/>
          <w:sz w:val="20"/>
          <w:szCs w:val="20"/>
          <w:lang w:val="en-GB"/>
        </w:rPr>
        <w:t xml:space="preserve"> to be </w:t>
      </w:r>
      <w:r w:rsidR="007C620B">
        <w:rPr>
          <w:rFonts w:ascii="Times New Roman" w:eastAsia="SimSun" w:hAnsi="Times New Roman"/>
          <w:sz w:val="20"/>
          <w:szCs w:val="20"/>
          <w:lang w:val="en-GB"/>
        </w:rPr>
        <w:t>contained within UE minimum BW, o</w:t>
      </w:r>
      <w:r w:rsidR="007C620B" w:rsidRPr="007C620B">
        <w:rPr>
          <w:rFonts w:ascii="Times New Roman" w:eastAsia="SimSun" w:hAnsi="Times New Roman"/>
          <w:sz w:val="20"/>
          <w:szCs w:val="20"/>
          <w:lang w:val="en-GB"/>
        </w:rPr>
        <w:t>therwise, UE can’t detect new cell (through SS</w:t>
      </w:r>
      <w:r w:rsidR="007C620B">
        <w:rPr>
          <w:rFonts w:ascii="Times New Roman" w:eastAsia="SimSun" w:hAnsi="Times New Roman"/>
          <w:sz w:val="20"/>
          <w:szCs w:val="20"/>
          <w:lang w:val="en-GB"/>
        </w:rPr>
        <w:t>-block</w:t>
      </w:r>
      <w:r w:rsidR="007C620B" w:rsidRPr="007C620B">
        <w:rPr>
          <w:rFonts w:ascii="Times New Roman" w:eastAsia="SimSun" w:hAnsi="Times New Roman"/>
          <w:sz w:val="20"/>
          <w:szCs w:val="20"/>
          <w:lang w:val="en-GB"/>
        </w:rPr>
        <w:t>) and track other cells (through CSI-RS</w:t>
      </w:r>
      <w:r w:rsidR="007C620B">
        <w:rPr>
          <w:rFonts w:ascii="Times New Roman" w:eastAsia="SimSun" w:hAnsi="Times New Roman"/>
          <w:sz w:val="20"/>
          <w:szCs w:val="20"/>
          <w:lang w:val="en-GB"/>
        </w:rPr>
        <w:t xml:space="preserve">) </w:t>
      </w:r>
      <w:r w:rsidR="007C620B" w:rsidRPr="007C620B">
        <w:rPr>
          <w:rFonts w:ascii="Times New Roman" w:eastAsia="SimSun" w:hAnsi="Times New Roman"/>
          <w:sz w:val="20"/>
          <w:szCs w:val="20"/>
          <w:lang w:val="en-GB"/>
        </w:rPr>
        <w:t>s</w:t>
      </w:r>
      <w:r w:rsidR="007C620B">
        <w:rPr>
          <w:rFonts w:ascii="Times New Roman" w:eastAsia="SimSun" w:hAnsi="Times New Roman"/>
          <w:sz w:val="20"/>
          <w:szCs w:val="20"/>
          <w:lang w:val="en-GB"/>
        </w:rPr>
        <w:t xml:space="preserve">imultaneously. This </w:t>
      </w:r>
      <w:r w:rsidR="00464518">
        <w:rPr>
          <w:rFonts w:ascii="Times New Roman" w:eastAsia="SimSun" w:hAnsi="Times New Roman"/>
          <w:sz w:val="20"/>
          <w:szCs w:val="20"/>
          <w:lang w:val="en-GB"/>
        </w:rPr>
        <w:t>would mean that for the UEs with small minimum BW,</w:t>
      </w:r>
      <w:r w:rsidR="007C620B">
        <w:rPr>
          <w:rFonts w:ascii="Times New Roman" w:eastAsia="SimSun" w:hAnsi="Times New Roman"/>
          <w:sz w:val="20"/>
          <w:szCs w:val="20"/>
          <w:lang w:val="en-GB"/>
        </w:rPr>
        <w:t xml:space="preserve"> </w:t>
      </w:r>
      <w:r w:rsidR="00464518">
        <w:rPr>
          <w:rFonts w:ascii="Times New Roman" w:eastAsia="SimSun" w:hAnsi="Times New Roman"/>
          <w:sz w:val="20"/>
          <w:szCs w:val="20"/>
          <w:lang w:val="en-GB"/>
        </w:rPr>
        <w:t>CSI-RS and SS-block</w:t>
      </w:r>
      <w:r w:rsidR="007C620B">
        <w:rPr>
          <w:rFonts w:ascii="Times New Roman" w:eastAsia="SimSun" w:hAnsi="Times New Roman"/>
          <w:sz w:val="20"/>
          <w:szCs w:val="20"/>
          <w:lang w:val="en-GB"/>
        </w:rPr>
        <w:t xml:space="preserve"> </w:t>
      </w:r>
      <w:r w:rsidR="00464518">
        <w:rPr>
          <w:rFonts w:ascii="Times New Roman" w:eastAsia="SimSun" w:hAnsi="Times New Roman"/>
          <w:sz w:val="20"/>
          <w:szCs w:val="20"/>
          <w:lang w:val="en-GB"/>
        </w:rPr>
        <w:t>are transmitted with approximately the same BW</w:t>
      </w:r>
      <w:r w:rsidR="00231EFE">
        <w:rPr>
          <w:rFonts w:ascii="Times New Roman" w:eastAsia="SimSun" w:hAnsi="Times New Roman"/>
          <w:sz w:val="20"/>
          <w:szCs w:val="20"/>
          <w:lang w:val="en-GB"/>
        </w:rPr>
        <w:t xml:space="preserve">, and therefore there is no clear advantage on using CSI-RS and SS-block </w:t>
      </w:r>
      <w:proofErr w:type="spellStart"/>
      <w:r w:rsidR="00231EFE">
        <w:rPr>
          <w:rFonts w:ascii="Times New Roman" w:eastAsia="SimSun" w:hAnsi="Times New Roman"/>
          <w:sz w:val="20"/>
          <w:szCs w:val="20"/>
          <w:lang w:val="en-GB"/>
        </w:rPr>
        <w:t>FDMing</w:t>
      </w:r>
      <w:proofErr w:type="spellEnd"/>
      <w:r w:rsidR="007C620B">
        <w:rPr>
          <w:rFonts w:ascii="Times New Roman" w:eastAsia="SimSun" w:hAnsi="Times New Roman"/>
          <w:sz w:val="20"/>
          <w:szCs w:val="20"/>
          <w:lang w:val="en-GB"/>
        </w:rPr>
        <w:t>. Furthermore, s</w:t>
      </w:r>
      <w:r w:rsidR="007C620B" w:rsidRPr="007C620B">
        <w:rPr>
          <w:rFonts w:ascii="Times New Roman" w:eastAsia="SimSun" w:hAnsi="Times New Roman"/>
          <w:sz w:val="20"/>
          <w:szCs w:val="20"/>
          <w:lang w:val="en-GB"/>
        </w:rPr>
        <w:t>imultaneous processing of detecting new cells through SS</w:t>
      </w:r>
      <w:r w:rsidR="007C620B">
        <w:rPr>
          <w:rFonts w:ascii="Times New Roman" w:eastAsia="SimSun" w:hAnsi="Times New Roman"/>
          <w:sz w:val="20"/>
          <w:szCs w:val="20"/>
          <w:lang w:val="en-GB"/>
        </w:rPr>
        <w:t>-block</w:t>
      </w:r>
      <w:r w:rsidR="007C620B" w:rsidRPr="007C620B">
        <w:rPr>
          <w:rFonts w:ascii="Times New Roman" w:eastAsia="SimSun" w:hAnsi="Times New Roman"/>
          <w:sz w:val="20"/>
          <w:szCs w:val="20"/>
          <w:lang w:val="en-GB"/>
        </w:rPr>
        <w:t xml:space="preserve"> and tracking existing</w:t>
      </w:r>
      <w:r w:rsidR="00464518">
        <w:rPr>
          <w:rFonts w:ascii="Times New Roman" w:eastAsia="SimSun" w:hAnsi="Times New Roman"/>
          <w:sz w:val="20"/>
          <w:szCs w:val="20"/>
          <w:lang w:val="en-GB"/>
        </w:rPr>
        <w:t xml:space="preserve"> cells through CSI-RS might result to a significant</w:t>
      </w:r>
      <w:r w:rsidR="007C620B" w:rsidRPr="007C620B">
        <w:rPr>
          <w:rFonts w:ascii="Times New Roman" w:eastAsia="SimSun" w:hAnsi="Times New Roman"/>
          <w:sz w:val="20"/>
          <w:szCs w:val="20"/>
          <w:lang w:val="en-GB"/>
        </w:rPr>
        <w:t xml:space="preserve"> burden on the UE side.</w:t>
      </w:r>
      <w:r w:rsidR="007C620B">
        <w:rPr>
          <w:rFonts w:ascii="Times New Roman" w:eastAsia="SimSun" w:hAnsi="Times New Roman"/>
          <w:sz w:val="20"/>
          <w:szCs w:val="20"/>
          <w:lang w:val="en-GB"/>
        </w:rPr>
        <w:t xml:space="preserve"> </w:t>
      </w:r>
      <w:r w:rsidR="00464518">
        <w:rPr>
          <w:rFonts w:ascii="Times New Roman" w:eastAsia="SimSun" w:hAnsi="Times New Roman"/>
          <w:sz w:val="20"/>
          <w:szCs w:val="20"/>
          <w:lang w:val="en-GB"/>
        </w:rPr>
        <w:t>What is more</w:t>
      </w:r>
      <w:r w:rsidR="007C620B">
        <w:rPr>
          <w:rFonts w:ascii="Times New Roman" w:eastAsia="SimSun" w:hAnsi="Times New Roman"/>
          <w:sz w:val="20"/>
          <w:szCs w:val="20"/>
          <w:lang w:val="en-GB"/>
        </w:rPr>
        <w:t>,</w:t>
      </w:r>
      <w:r w:rsidR="007C620B" w:rsidRPr="007C620B">
        <w:rPr>
          <w:rFonts w:ascii="Times New Roman" w:eastAsia="SimSun" w:hAnsi="Times New Roman"/>
          <w:sz w:val="20"/>
          <w:szCs w:val="20"/>
          <w:lang w:val="en-GB"/>
        </w:rPr>
        <w:t> </w:t>
      </w:r>
      <w:r w:rsidR="007C620B">
        <w:rPr>
          <w:rFonts w:ascii="Times New Roman" w:eastAsia="SimSun" w:hAnsi="Times New Roman"/>
          <w:sz w:val="20"/>
          <w:szCs w:val="20"/>
          <w:lang w:val="en-GB"/>
        </w:rPr>
        <w:t xml:space="preserve">such </w:t>
      </w:r>
      <w:proofErr w:type="spellStart"/>
      <w:r w:rsidR="007C620B">
        <w:rPr>
          <w:rFonts w:ascii="Times New Roman" w:eastAsia="SimSun" w:hAnsi="Times New Roman"/>
          <w:sz w:val="20"/>
          <w:szCs w:val="20"/>
          <w:lang w:val="en-GB"/>
        </w:rPr>
        <w:t>FDMing</w:t>
      </w:r>
      <w:proofErr w:type="spellEnd"/>
      <w:r w:rsidR="007C620B">
        <w:rPr>
          <w:rFonts w:ascii="Times New Roman" w:eastAsia="SimSun" w:hAnsi="Times New Roman"/>
          <w:sz w:val="20"/>
          <w:szCs w:val="20"/>
          <w:lang w:val="en-GB"/>
        </w:rPr>
        <w:t xml:space="preserve"> may result to</w:t>
      </w:r>
      <w:r w:rsidR="007C620B" w:rsidRPr="007C620B">
        <w:rPr>
          <w:rFonts w:ascii="Times New Roman" w:eastAsia="SimSun" w:hAnsi="Times New Roman"/>
          <w:sz w:val="20"/>
          <w:szCs w:val="20"/>
          <w:lang w:val="en-GB"/>
        </w:rPr>
        <w:t xml:space="preserve"> </w:t>
      </w:r>
      <w:r w:rsidR="007C620B">
        <w:rPr>
          <w:rFonts w:ascii="Times New Roman" w:eastAsia="SimSun" w:hAnsi="Times New Roman"/>
          <w:sz w:val="20"/>
          <w:szCs w:val="20"/>
          <w:lang w:val="en-GB"/>
        </w:rPr>
        <w:t xml:space="preserve">loss of power </w:t>
      </w:r>
      <w:r w:rsidR="007C620B">
        <w:rPr>
          <w:rFonts w:ascii="Times New Roman" w:eastAsia="SimSun" w:hAnsi="Times New Roman"/>
          <w:sz w:val="20"/>
          <w:szCs w:val="20"/>
          <w:lang w:val="en-GB"/>
        </w:rPr>
        <w:lastRenderedPageBreak/>
        <w:t>to SS-</w:t>
      </w:r>
      <w:r w:rsidR="007C620B" w:rsidRPr="007C620B">
        <w:rPr>
          <w:rFonts w:ascii="Times New Roman" w:eastAsia="SimSun" w:hAnsi="Times New Roman"/>
          <w:sz w:val="20"/>
          <w:szCs w:val="20"/>
          <w:lang w:val="en-GB"/>
        </w:rPr>
        <w:t>blocks and loss of PAPR advantage at least for PSS.</w:t>
      </w:r>
      <w:r w:rsidR="007C620B" w:rsidRPr="00F8581D">
        <w:rPr>
          <w:rFonts w:ascii="Times New Roman" w:eastAsia="SimSun" w:hAnsi="Times New Roman"/>
          <w:sz w:val="20"/>
          <w:szCs w:val="20"/>
          <w:lang w:val="en-GB"/>
        </w:rPr>
        <w:t> </w:t>
      </w:r>
      <w:r w:rsidR="00F8581D" w:rsidRPr="00F8581D">
        <w:rPr>
          <w:rFonts w:ascii="Times New Roman" w:eastAsia="SimSun" w:hAnsi="Times New Roman"/>
          <w:sz w:val="20"/>
          <w:szCs w:val="20"/>
          <w:lang w:val="en-GB"/>
        </w:rPr>
        <w:t xml:space="preserve">Finally, </w:t>
      </w:r>
      <w:r w:rsidR="00F8581D">
        <w:rPr>
          <w:rFonts w:ascii="Times New Roman" w:eastAsia="SimSun" w:hAnsi="Times New Roman"/>
          <w:sz w:val="20"/>
          <w:szCs w:val="20"/>
          <w:lang w:val="en-GB"/>
        </w:rPr>
        <w:t>p</w:t>
      </w:r>
      <w:r w:rsidR="00F8581D" w:rsidRPr="00F8581D">
        <w:rPr>
          <w:rFonts w:ascii="Times New Roman" w:eastAsia="SimSun" w:hAnsi="Times New Roman"/>
          <w:sz w:val="20"/>
          <w:szCs w:val="20"/>
          <w:lang w:val="en-GB"/>
        </w:rPr>
        <w:t>eriodicity of SS and CSI-RS for L3 mobility can be different</w:t>
      </w:r>
      <w:r w:rsidR="00F8581D">
        <w:rPr>
          <w:rFonts w:ascii="Times New Roman" w:eastAsia="SimSun" w:hAnsi="Times New Roman"/>
          <w:sz w:val="20"/>
          <w:szCs w:val="20"/>
          <w:lang w:val="en-GB"/>
        </w:rPr>
        <w:t xml:space="preserve"> in many scenarios, so the usefulness of supporting </w:t>
      </w:r>
      <w:proofErr w:type="spellStart"/>
      <w:r w:rsidR="00F8581D">
        <w:rPr>
          <w:rFonts w:ascii="Times New Roman" w:eastAsia="SimSun" w:hAnsi="Times New Roman"/>
          <w:sz w:val="20"/>
          <w:szCs w:val="20"/>
          <w:lang w:val="en-GB"/>
        </w:rPr>
        <w:t>FDMing</w:t>
      </w:r>
      <w:proofErr w:type="spellEnd"/>
      <w:r w:rsidR="00F8581D">
        <w:rPr>
          <w:rFonts w:ascii="Times New Roman" w:eastAsia="SimSun" w:hAnsi="Times New Roman"/>
          <w:sz w:val="20"/>
          <w:szCs w:val="20"/>
          <w:lang w:val="en-GB"/>
        </w:rPr>
        <w:t xml:space="preserve"> is reduced. </w:t>
      </w:r>
    </w:p>
    <w:p w14:paraId="482F33F6" w14:textId="77777777" w:rsidR="00DD40AC" w:rsidRPr="00DD40AC" w:rsidRDefault="00DD40AC" w:rsidP="00DD40AC">
      <w:pPr>
        <w:pStyle w:val="ListParagraph"/>
        <w:jc w:val="both"/>
        <w:rPr>
          <w:rFonts w:ascii="Times New Roman" w:eastAsia="SimSun" w:hAnsi="Times New Roman"/>
          <w:b/>
          <w:sz w:val="20"/>
          <w:szCs w:val="20"/>
          <w:lang w:val="en-GB"/>
        </w:rPr>
      </w:pPr>
    </w:p>
    <w:p w14:paraId="6B350F62" w14:textId="445892CD" w:rsidR="00DD40AC" w:rsidRDefault="00645CB3" w:rsidP="00DD40AC">
      <w:pPr>
        <w:jc w:val="both"/>
        <w:rPr>
          <w:lang w:val="en-GB"/>
        </w:rPr>
      </w:pPr>
      <w:r>
        <w:rPr>
          <w:lang w:val="en-GB"/>
        </w:rPr>
        <w:t xml:space="preserve">The following agreement was </w:t>
      </w:r>
      <w:r w:rsidR="00AB0460">
        <w:rPr>
          <w:lang w:val="en-GB"/>
        </w:rPr>
        <w:t>achieved</w:t>
      </w:r>
      <w:r>
        <w:rPr>
          <w:lang w:val="en-GB"/>
        </w:rPr>
        <w:t>:</w:t>
      </w:r>
    </w:p>
    <w:p w14:paraId="2DEDE794" w14:textId="77777777" w:rsidR="00645CB3" w:rsidRPr="00DE2575" w:rsidRDefault="00645CB3" w:rsidP="00645CB3">
      <w:pPr>
        <w:spacing w:after="0"/>
        <w:ind w:left="576"/>
        <w:rPr>
          <w:b/>
          <w:i/>
          <w:sz w:val="18"/>
          <w:lang w:eastAsia="x-none"/>
        </w:rPr>
      </w:pPr>
      <w:r w:rsidRPr="00DE2575">
        <w:rPr>
          <w:b/>
          <w:i/>
          <w:sz w:val="18"/>
          <w:highlight w:val="green"/>
          <w:lang w:eastAsia="x-none"/>
        </w:rPr>
        <w:t>Agreement:</w:t>
      </w:r>
    </w:p>
    <w:p w14:paraId="1AD9F78D" w14:textId="77777777" w:rsidR="00645CB3" w:rsidRPr="00DE2575" w:rsidRDefault="00645CB3" w:rsidP="00645CB3">
      <w:pPr>
        <w:spacing w:after="0"/>
        <w:ind w:left="576"/>
        <w:rPr>
          <w:i/>
          <w:sz w:val="18"/>
          <w:lang w:eastAsia="x-none"/>
        </w:rPr>
      </w:pPr>
      <w:r w:rsidRPr="00DE2575">
        <w:rPr>
          <w:i/>
          <w:sz w:val="18"/>
          <w:lang w:eastAsia="zh-CN"/>
        </w:rPr>
        <w:t xml:space="preserve">A CSI-RS resource can be configured on </w:t>
      </w:r>
      <w:r w:rsidRPr="00DE2575">
        <w:rPr>
          <w:rFonts w:hint="eastAsia"/>
          <w:i/>
          <w:sz w:val="18"/>
          <w:lang w:eastAsia="zh-CN"/>
        </w:rPr>
        <w:t xml:space="preserve">RBs outside </w:t>
      </w:r>
      <w:r w:rsidRPr="00DE2575">
        <w:rPr>
          <w:i/>
          <w:sz w:val="18"/>
          <w:lang w:eastAsia="zh-CN"/>
        </w:rPr>
        <w:t>PBCH RBs in the symbols containing SS block</w:t>
      </w:r>
      <w:r w:rsidRPr="00DE2575">
        <w:rPr>
          <w:rFonts w:hint="eastAsia"/>
          <w:i/>
          <w:sz w:val="18"/>
          <w:lang w:eastAsia="zh-CN"/>
        </w:rPr>
        <w:t xml:space="preserve"> </w:t>
      </w:r>
      <w:r w:rsidRPr="00DE2575">
        <w:rPr>
          <w:i/>
          <w:sz w:val="18"/>
          <w:lang w:eastAsia="zh-CN"/>
        </w:rPr>
        <w:t>from UE perspective.</w:t>
      </w:r>
    </w:p>
    <w:p w14:paraId="36FAAD72" w14:textId="77777777" w:rsidR="00645CB3" w:rsidRPr="00DE2575" w:rsidRDefault="00645CB3" w:rsidP="00645CB3">
      <w:pPr>
        <w:pStyle w:val="RAN1bullet1"/>
        <w:ind w:left="576"/>
        <w:rPr>
          <w:i/>
          <w:sz w:val="18"/>
        </w:rPr>
      </w:pPr>
      <w:r w:rsidRPr="00DE2575">
        <w:rPr>
          <w:i/>
          <w:sz w:val="18"/>
        </w:rPr>
        <w:t>Above applies at least for the case where SS block and CSI-RS are spatially QCL-</w:t>
      </w:r>
      <w:proofErr w:type="spellStart"/>
      <w:r w:rsidRPr="00DE2575">
        <w:rPr>
          <w:i/>
          <w:sz w:val="18"/>
        </w:rPr>
        <w:t>ed</w:t>
      </w:r>
      <w:proofErr w:type="spellEnd"/>
      <w:r w:rsidRPr="00DE2575">
        <w:rPr>
          <w:i/>
          <w:sz w:val="18"/>
        </w:rPr>
        <w:t xml:space="preserve">, FFS for multi-panel UEs. </w:t>
      </w:r>
    </w:p>
    <w:p w14:paraId="49DCC45B" w14:textId="77777777" w:rsidR="00645CB3" w:rsidRPr="00DE2575" w:rsidRDefault="00645CB3" w:rsidP="00645CB3">
      <w:pPr>
        <w:pStyle w:val="RAN1bullet2"/>
        <w:ind w:left="2016"/>
        <w:rPr>
          <w:i/>
          <w:sz w:val="18"/>
          <w:lang w:eastAsia="zh-CN"/>
        </w:rPr>
      </w:pPr>
      <w:r w:rsidRPr="00DE2575">
        <w:rPr>
          <w:i/>
          <w:sz w:val="18"/>
          <w:lang w:eastAsia="zh-CN"/>
        </w:rPr>
        <w:t>FFS: If non-</w:t>
      </w:r>
      <w:proofErr w:type="spellStart"/>
      <w:r w:rsidRPr="00DE2575">
        <w:rPr>
          <w:i/>
          <w:sz w:val="18"/>
          <w:lang w:eastAsia="zh-CN"/>
        </w:rPr>
        <w:t>QCLed</w:t>
      </w:r>
      <w:proofErr w:type="spellEnd"/>
      <w:r w:rsidRPr="00DE2575">
        <w:rPr>
          <w:i/>
          <w:sz w:val="18"/>
          <w:lang w:eastAsia="zh-CN"/>
        </w:rPr>
        <w:t>, study UE’s behavior</w:t>
      </w:r>
    </w:p>
    <w:p w14:paraId="3565BE03" w14:textId="77777777" w:rsidR="00645CB3" w:rsidRPr="00DE2575" w:rsidRDefault="00645CB3" w:rsidP="00645CB3">
      <w:pPr>
        <w:pStyle w:val="RAN1bullet1"/>
        <w:ind w:left="576"/>
        <w:rPr>
          <w:i/>
          <w:sz w:val="18"/>
        </w:rPr>
      </w:pPr>
      <w:r w:rsidRPr="00DE2575">
        <w:rPr>
          <w:i/>
          <w:sz w:val="18"/>
        </w:rPr>
        <w:t xml:space="preserve">Note: CSI-RS BW discussion should be taken into account. If beam management is agreed, the requirement on minimum BW for CSI acquisition and beam management may be different. </w:t>
      </w:r>
    </w:p>
    <w:p w14:paraId="1B374299" w14:textId="77777777" w:rsidR="00645CB3" w:rsidRPr="00DE2575" w:rsidRDefault="00645CB3" w:rsidP="00645CB3">
      <w:pPr>
        <w:pStyle w:val="RAN1bullet1"/>
        <w:ind w:left="576"/>
        <w:rPr>
          <w:i/>
          <w:sz w:val="18"/>
        </w:rPr>
      </w:pPr>
      <w:r w:rsidRPr="00DE2575">
        <w:rPr>
          <w:i/>
          <w:sz w:val="18"/>
        </w:rPr>
        <w:t>Above applies at least for the case where the same subcarrier spacing is used for SS block and CSI-RS</w:t>
      </w:r>
    </w:p>
    <w:p w14:paraId="3202A254" w14:textId="77777777" w:rsidR="00645CB3" w:rsidRPr="00DE2575" w:rsidRDefault="00645CB3" w:rsidP="00645CB3">
      <w:pPr>
        <w:pStyle w:val="RAN1bullet1"/>
        <w:ind w:left="576"/>
        <w:rPr>
          <w:i/>
          <w:sz w:val="18"/>
        </w:rPr>
      </w:pPr>
      <w:r w:rsidRPr="00DE2575">
        <w:rPr>
          <w:i/>
          <w:sz w:val="18"/>
        </w:rPr>
        <w:t>Down select following alternatives:</w:t>
      </w:r>
    </w:p>
    <w:p w14:paraId="2A1A3394" w14:textId="77777777" w:rsidR="00645CB3" w:rsidRPr="00DE2575" w:rsidRDefault="00645CB3" w:rsidP="00645CB3">
      <w:pPr>
        <w:pStyle w:val="RAN1bullet2"/>
        <w:ind w:left="2016"/>
        <w:rPr>
          <w:i/>
          <w:sz w:val="18"/>
          <w:lang w:eastAsia="zh-CN"/>
        </w:rPr>
      </w:pPr>
      <w:r w:rsidRPr="00DE2575">
        <w:rPr>
          <w:i/>
          <w:sz w:val="18"/>
          <w:lang w:eastAsia="zh-CN"/>
        </w:rPr>
        <w:t>Alt.1 Above applies for the cases: CSI-RS used for beam management and CSI acquisition</w:t>
      </w:r>
    </w:p>
    <w:p w14:paraId="4A397E0C" w14:textId="77777777" w:rsidR="00645CB3" w:rsidRPr="00DE2575" w:rsidRDefault="00645CB3" w:rsidP="00645CB3">
      <w:pPr>
        <w:pStyle w:val="RAN1bullet2"/>
        <w:ind w:left="2016"/>
        <w:rPr>
          <w:i/>
          <w:sz w:val="18"/>
          <w:lang w:eastAsia="zh-CN"/>
        </w:rPr>
      </w:pPr>
      <w:r w:rsidRPr="00DE2575">
        <w:rPr>
          <w:i/>
          <w:sz w:val="18"/>
          <w:lang w:eastAsia="zh-CN"/>
        </w:rPr>
        <w:t>Alt.2 Above applies for the cases: CSI-RS only used for CSI acquisition</w:t>
      </w:r>
    </w:p>
    <w:p w14:paraId="1AA55E90" w14:textId="77777777" w:rsidR="00645CB3" w:rsidRPr="00DE2575" w:rsidRDefault="00645CB3" w:rsidP="00645CB3">
      <w:pPr>
        <w:pStyle w:val="RAN1bullet2"/>
        <w:ind w:left="2016"/>
        <w:rPr>
          <w:i/>
          <w:lang w:eastAsia="zh-CN"/>
        </w:rPr>
      </w:pPr>
      <w:r w:rsidRPr="00DE2575">
        <w:rPr>
          <w:i/>
          <w:sz w:val="18"/>
          <w:lang w:eastAsia="zh-CN"/>
        </w:rPr>
        <w:t>Alt.3 Above applies for the cases: CSI-RS only used for beam management</w:t>
      </w:r>
    </w:p>
    <w:p w14:paraId="55E95273" w14:textId="4E4346B5" w:rsidR="00DD40AC" w:rsidRPr="00024355" w:rsidRDefault="00024355" w:rsidP="002C442D">
      <w:pPr>
        <w:spacing w:before="240"/>
        <w:jc w:val="both"/>
        <w:rPr>
          <w:b/>
          <w:i/>
          <w:lang w:eastAsia="ja-JP"/>
        </w:rPr>
      </w:pPr>
      <w:r>
        <w:rPr>
          <w:b/>
          <w:i/>
          <w:lang w:eastAsia="ja-JP"/>
        </w:rPr>
        <w:t>P</w:t>
      </w:r>
      <w:r w:rsidR="00262481">
        <w:rPr>
          <w:b/>
          <w:i/>
          <w:lang w:eastAsia="ja-JP"/>
        </w:rPr>
        <w:t xml:space="preserve">roposal </w:t>
      </w:r>
      <w:r w:rsidR="00645CB3">
        <w:rPr>
          <w:b/>
          <w:i/>
          <w:lang w:eastAsia="ja-JP"/>
        </w:rPr>
        <w:t>4</w:t>
      </w:r>
      <w:r w:rsidRPr="00024355">
        <w:rPr>
          <w:b/>
          <w:i/>
          <w:lang w:eastAsia="ja-JP"/>
        </w:rPr>
        <w:t xml:space="preserve">: </w:t>
      </w:r>
      <w:r w:rsidR="00645CB3">
        <w:rPr>
          <w:b/>
          <w:i/>
          <w:lang w:eastAsia="ja-JP"/>
        </w:rPr>
        <w:t xml:space="preserve">Rel-15 supports Alt. 2, respecting always that the minimum CSIRS transmission BW should be 20 PRBs. </w:t>
      </w:r>
    </w:p>
    <w:p w14:paraId="49465266" w14:textId="2778F932" w:rsidR="00B656AF" w:rsidRDefault="00B656AF" w:rsidP="00B656AF">
      <w:pPr>
        <w:pStyle w:val="Heading2"/>
        <w:jc w:val="both"/>
      </w:pPr>
      <w:r>
        <w:t>On multiplexing of UL RSs</w:t>
      </w:r>
    </w:p>
    <w:p w14:paraId="2E172EE3" w14:textId="3314A539" w:rsidR="0047745A" w:rsidRPr="00584268" w:rsidRDefault="0047745A" w:rsidP="0047745A">
      <w:pPr>
        <w:pStyle w:val="Heading3"/>
      </w:pPr>
      <w:r>
        <w:t xml:space="preserve">SRS </w:t>
      </w:r>
      <w:r w:rsidR="00262481">
        <w:t>multiplexing with other UL channels</w:t>
      </w:r>
    </w:p>
    <w:p w14:paraId="4A6E7343" w14:textId="77777777" w:rsidR="0047745A" w:rsidRDefault="0047745A" w:rsidP="0047745A">
      <w:pPr>
        <w:spacing w:after="0"/>
        <w:jc w:val="both"/>
        <w:rPr>
          <w:lang w:val="en-GB"/>
        </w:rPr>
      </w:pPr>
      <w:r>
        <w:rPr>
          <w:lang w:val="en-GB"/>
        </w:rPr>
        <w:t>The other uplink symbols can be used for PUSCH/PUCCH transmission and for SRS as well.  Multiple symbols could carry SRS to improve channel estimation for the cell edge user, allow for a quick warm-up of the channel estimation filters at the base stations, or to allow orthogonal multiplexing of larger number of SRS ports. In this case, an SRS resource is configured at least with, a</w:t>
      </w:r>
      <w:r w:rsidRPr="0018189E">
        <w:rPr>
          <w:lang w:val="en-GB"/>
        </w:rPr>
        <w:t xml:space="preserve"> hopping pattern</w:t>
      </w:r>
      <w:r>
        <w:rPr>
          <w:lang w:val="en-GB"/>
        </w:rPr>
        <w:t>, a n</w:t>
      </w:r>
      <w:r w:rsidRPr="0018189E">
        <w:rPr>
          <w:lang w:val="en-GB"/>
        </w:rPr>
        <w:t>umber of OFDM symbols</w:t>
      </w:r>
      <w:r>
        <w:rPr>
          <w:lang w:val="en-GB"/>
        </w:rPr>
        <w:t>, and a c</w:t>
      </w:r>
      <w:r w:rsidRPr="0018189E">
        <w:rPr>
          <w:lang w:val="en-GB"/>
        </w:rPr>
        <w:t>ommon sounding bandwidth for each OFDM symbol</w:t>
      </w:r>
      <w:r>
        <w:rPr>
          <w:lang w:val="en-GB"/>
        </w:rPr>
        <w:t xml:space="preserve">. </w:t>
      </w:r>
    </w:p>
    <w:p w14:paraId="02146688" w14:textId="77777777" w:rsidR="0047745A" w:rsidRDefault="0047745A" w:rsidP="0047745A">
      <w:pPr>
        <w:spacing w:after="0"/>
        <w:rPr>
          <w:lang w:val="en-GB"/>
        </w:rPr>
      </w:pPr>
    </w:p>
    <w:p w14:paraId="63AE2162" w14:textId="77777777" w:rsidR="0047745A" w:rsidRDefault="0047745A" w:rsidP="0047745A">
      <w:pPr>
        <w:spacing w:after="0"/>
        <w:jc w:val="both"/>
      </w:pPr>
      <w:r>
        <w:rPr>
          <w:lang w:val="en-GB"/>
        </w:rPr>
        <w:t xml:space="preserve">In LTE the SRS was only possible to be transmitted in the end of an uplink burst. In NR </w:t>
      </w:r>
      <w:proofErr w:type="gramStart"/>
      <w:r>
        <w:rPr>
          <w:lang w:val="en-GB"/>
        </w:rPr>
        <w:t>more</w:t>
      </w:r>
      <w:proofErr w:type="gramEnd"/>
      <w:r>
        <w:rPr>
          <w:lang w:val="en-GB"/>
        </w:rPr>
        <w:t xml:space="preserve"> flexible configurations should be possible. If SRS is possible to be transmitted on the UL burst, </w:t>
      </w:r>
      <w:proofErr w:type="gramStart"/>
      <w:r>
        <w:rPr>
          <w:lang w:val="en-GB"/>
        </w:rPr>
        <w:t>then  PUSCH</w:t>
      </w:r>
      <w:proofErr w:type="gramEnd"/>
      <w:r>
        <w:rPr>
          <w:lang w:val="en-GB"/>
        </w:rPr>
        <w:t xml:space="preserve"> rate matching patterns will be needed to be specified for each UE to ensure appropriate transmissions and coordinate amongst UEs in the uplink. However, special RF-related considerations might be needed if </w:t>
      </w:r>
      <w:proofErr w:type="spellStart"/>
      <w:r>
        <w:rPr>
          <w:lang w:val="en-GB"/>
        </w:rPr>
        <w:t>subband</w:t>
      </w:r>
      <w:proofErr w:type="spellEnd"/>
      <w:r>
        <w:rPr>
          <w:lang w:val="en-GB"/>
        </w:rPr>
        <w:t xml:space="preserve"> PUSCH rate matching patterns are agreed to be supported in NR. Such </w:t>
      </w:r>
      <w:proofErr w:type="spellStart"/>
      <w:r>
        <w:rPr>
          <w:lang w:val="en-GB"/>
        </w:rPr>
        <w:t>subband</w:t>
      </w:r>
      <w:proofErr w:type="spellEnd"/>
      <w:r>
        <w:rPr>
          <w:lang w:val="en-GB"/>
        </w:rPr>
        <w:t xml:space="preserve"> PUSCH rate matching patterns would mean that the transmitted power in consecutive symbols is not constant which has RAN4 implications. Also, if that is happening, then the UE may not be able to guarantee phase continuity across the symbols inside a slot. For this reason, </w:t>
      </w:r>
      <w:r w:rsidRPr="00620B93">
        <w:rPr>
          <w:lang w:val="en-GB"/>
        </w:rPr>
        <w:t xml:space="preserve">we propose that SRS is only </w:t>
      </w:r>
      <w:proofErr w:type="spellStart"/>
      <w:r w:rsidRPr="00620B93">
        <w:rPr>
          <w:lang w:val="en-GB"/>
        </w:rPr>
        <w:t>TDMed</w:t>
      </w:r>
      <w:proofErr w:type="spellEnd"/>
      <w:r w:rsidRPr="00620B93">
        <w:rPr>
          <w:lang w:val="en-GB"/>
        </w:rPr>
        <w:t xml:space="preserve"> with other UL channels. T</w:t>
      </w:r>
      <w:r>
        <w:rPr>
          <w:lang w:val="en-GB"/>
        </w:rPr>
        <w:t xml:space="preserve">his means no </w:t>
      </w:r>
      <w:proofErr w:type="spellStart"/>
      <w:r>
        <w:rPr>
          <w:lang w:val="en-GB"/>
        </w:rPr>
        <w:t>FDMing</w:t>
      </w:r>
      <w:proofErr w:type="spellEnd"/>
      <w:r>
        <w:rPr>
          <w:lang w:val="en-GB"/>
        </w:rPr>
        <w:t xml:space="preserve"> of SRS with short PUCCH, UL DMRS, long PUCCH, UL PDSCH, PTRS</w:t>
      </w:r>
      <w:r>
        <w:t>.</w:t>
      </w:r>
    </w:p>
    <w:p w14:paraId="2A438C5D" w14:textId="77777777" w:rsidR="0047745A" w:rsidRDefault="0047745A" w:rsidP="0047745A">
      <w:pPr>
        <w:spacing w:after="0"/>
        <w:jc w:val="both"/>
      </w:pPr>
    </w:p>
    <w:p w14:paraId="54ABB3F7" w14:textId="33D2B1A4" w:rsidR="00262481" w:rsidRDefault="0047745A" w:rsidP="0047745A">
      <w:pPr>
        <w:spacing w:after="0"/>
        <w:jc w:val="both"/>
        <w:rPr>
          <w:b/>
          <w:i/>
        </w:rPr>
      </w:pPr>
      <w:r w:rsidRPr="00791ECF">
        <w:rPr>
          <w:b/>
          <w:i/>
        </w:rPr>
        <w:t>Proposal</w:t>
      </w:r>
      <w:r w:rsidR="00262481">
        <w:rPr>
          <w:b/>
          <w:i/>
        </w:rPr>
        <w:t xml:space="preserve"> </w:t>
      </w:r>
      <w:r w:rsidR="00710E92">
        <w:rPr>
          <w:b/>
          <w:i/>
        </w:rPr>
        <w:t>5</w:t>
      </w:r>
      <w:r w:rsidRPr="00791ECF">
        <w:rPr>
          <w:b/>
          <w:i/>
        </w:rPr>
        <w:t>: From UE perspective</w:t>
      </w:r>
      <w:r>
        <w:rPr>
          <w:b/>
          <w:i/>
        </w:rPr>
        <w:t>,</w:t>
      </w:r>
      <w:r w:rsidRPr="00791ECF">
        <w:rPr>
          <w:b/>
          <w:i/>
        </w:rPr>
        <w:t xml:space="preserve"> SRS is only </w:t>
      </w:r>
      <w:proofErr w:type="spellStart"/>
      <w:r w:rsidRPr="00791ECF">
        <w:rPr>
          <w:b/>
          <w:i/>
        </w:rPr>
        <w:t>TDMed</w:t>
      </w:r>
      <w:proofErr w:type="spellEnd"/>
      <w:r w:rsidRPr="00791ECF">
        <w:rPr>
          <w:b/>
          <w:i/>
        </w:rPr>
        <w:t xml:space="preserve"> with </w:t>
      </w:r>
      <w:r w:rsidR="00FD0404">
        <w:rPr>
          <w:b/>
          <w:i/>
        </w:rPr>
        <w:t xml:space="preserve">any </w:t>
      </w:r>
      <w:r w:rsidRPr="00791ECF">
        <w:rPr>
          <w:b/>
          <w:i/>
        </w:rPr>
        <w:t xml:space="preserve">other UL channels. </w:t>
      </w:r>
    </w:p>
    <w:p w14:paraId="46F13347" w14:textId="77777777" w:rsidR="00E3066B" w:rsidRDefault="00E3066B" w:rsidP="00995192">
      <w:pPr>
        <w:pStyle w:val="Heading1"/>
        <w:ind w:left="432"/>
        <w:jc w:val="both"/>
      </w:pPr>
      <w:r w:rsidRPr="00E05A22">
        <w:t xml:space="preserve">Conclusions </w:t>
      </w:r>
    </w:p>
    <w:p w14:paraId="4E9BA49E" w14:textId="4690547A" w:rsidR="00054F21" w:rsidRDefault="00E3066B" w:rsidP="00B656AF">
      <w:pPr>
        <w:spacing w:before="120" w:after="120"/>
        <w:jc w:val="both"/>
        <w:rPr>
          <w:lang w:val="en-GB"/>
        </w:rPr>
      </w:pPr>
      <w:r>
        <w:rPr>
          <w:lang w:val="en-GB"/>
        </w:rPr>
        <w:t xml:space="preserve">To summarize, we </w:t>
      </w:r>
      <w:r w:rsidR="00B656AF">
        <w:rPr>
          <w:lang w:val="en-GB"/>
        </w:rPr>
        <w:t>propose</w:t>
      </w:r>
      <w:r w:rsidR="006C5BD7">
        <w:rPr>
          <w:lang w:val="en-GB"/>
        </w:rPr>
        <w:t>:</w:t>
      </w:r>
    </w:p>
    <w:p w14:paraId="74FC276E" w14:textId="510C2D79" w:rsidR="00493970" w:rsidRDefault="00166DEA" w:rsidP="00493970">
      <w:pPr>
        <w:spacing w:after="0"/>
        <w:jc w:val="both"/>
        <w:rPr>
          <w:b/>
          <w:i/>
          <w:lang w:val="en-GB"/>
        </w:rPr>
      </w:pPr>
      <w:r w:rsidRPr="00081EE2">
        <w:rPr>
          <w:b/>
          <w:i/>
          <w:lang w:val="en-GB"/>
        </w:rPr>
        <w:t xml:space="preserve">Proposal 1: </w:t>
      </w:r>
      <w:r>
        <w:rPr>
          <w:b/>
          <w:i/>
          <w:lang w:val="en-GB"/>
        </w:rPr>
        <w:t xml:space="preserve">From UE perspective, Rel-15 </w:t>
      </w:r>
      <w:r w:rsidRPr="00081EE2">
        <w:rPr>
          <w:b/>
          <w:i/>
          <w:lang w:val="en-GB"/>
        </w:rPr>
        <w:t>supports</w:t>
      </w:r>
      <w:r>
        <w:rPr>
          <w:b/>
          <w:i/>
          <w:lang w:val="en-GB"/>
        </w:rPr>
        <w:t xml:space="preserve"> only</w:t>
      </w:r>
      <w:r w:rsidRPr="00081EE2">
        <w:rPr>
          <w:b/>
          <w:i/>
          <w:lang w:val="en-GB"/>
        </w:rPr>
        <w:t xml:space="preserve"> </w:t>
      </w:r>
      <w:proofErr w:type="spellStart"/>
      <w:r w:rsidRPr="00081EE2">
        <w:rPr>
          <w:b/>
          <w:i/>
          <w:lang w:val="en-GB"/>
        </w:rPr>
        <w:t>T</w:t>
      </w:r>
      <w:r>
        <w:rPr>
          <w:b/>
          <w:i/>
          <w:lang w:val="en-GB"/>
        </w:rPr>
        <w:t>DMing</w:t>
      </w:r>
      <w:proofErr w:type="spellEnd"/>
      <w:r>
        <w:rPr>
          <w:b/>
          <w:i/>
          <w:lang w:val="en-GB"/>
        </w:rPr>
        <w:t xml:space="preserve"> of DM-RS and CSI-RS. </w:t>
      </w:r>
    </w:p>
    <w:p w14:paraId="5B396833" w14:textId="77777777" w:rsidR="00493970" w:rsidRPr="00493970" w:rsidRDefault="00493970" w:rsidP="00493970">
      <w:pPr>
        <w:spacing w:after="0"/>
        <w:jc w:val="both"/>
        <w:rPr>
          <w:b/>
          <w:i/>
          <w:lang w:val="en-GB"/>
        </w:rPr>
      </w:pPr>
    </w:p>
    <w:p w14:paraId="59E6CF19" w14:textId="77777777" w:rsidR="00166DEA" w:rsidRDefault="00166DEA" w:rsidP="00166DEA">
      <w:pPr>
        <w:spacing w:after="0"/>
        <w:jc w:val="both"/>
        <w:rPr>
          <w:rFonts w:eastAsia="MS Mincho"/>
          <w:b/>
          <w:i/>
          <w:lang w:eastAsia="ja-JP"/>
        </w:rPr>
      </w:pPr>
      <w:r w:rsidRPr="003744F7">
        <w:rPr>
          <w:rFonts w:eastAsia="MS Mincho"/>
          <w:b/>
          <w:i/>
          <w:lang w:eastAsia="ja-JP"/>
        </w:rPr>
        <w:t>Proposal</w:t>
      </w:r>
      <w:r>
        <w:rPr>
          <w:rFonts w:eastAsia="MS Mincho"/>
          <w:b/>
          <w:i/>
          <w:lang w:eastAsia="ja-JP"/>
        </w:rPr>
        <w:t xml:space="preserve"> 2: CSIRS can be transmitted in a symbol before the front-load DMRS which is </w:t>
      </w:r>
      <w:proofErr w:type="spellStart"/>
      <w:r>
        <w:rPr>
          <w:rFonts w:eastAsia="MS Mincho"/>
          <w:b/>
          <w:i/>
          <w:lang w:eastAsia="ja-JP"/>
        </w:rPr>
        <w:t>TDMed</w:t>
      </w:r>
      <w:proofErr w:type="spellEnd"/>
      <w:r>
        <w:rPr>
          <w:rFonts w:eastAsia="MS Mincho"/>
          <w:b/>
          <w:i/>
          <w:lang w:eastAsia="ja-JP"/>
        </w:rPr>
        <w:t xml:space="preserve"> with the reserved resources for CORESETs from UE perspective. Specifically,</w:t>
      </w:r>
    </w:p>
    <w:p w14:paraId="06A3E9E5" w14:textId="77777777" w:rsidR="00166DEA" w:rsidRDefault="00166DEA" w:rsidP="00166DEA">
      <w:pPr>
        <w:pStyle w:val="ListParagraph"/>
        <w:numPr>
          <w:ilvl w:val="0"/>
          <w:numId w:val="30"/>
        </w:numPr>
        <w:jc w:val="both"/>
        <w:rPr>
          <w:rFonts w:ascii="Times New Roman" w:eastAsia="MS Mincho" w:hAnsi="Times New Roman"/>
          <w:b/>
          <w:i/>
          <w:sz w:val="20"/>
          <w:szCs w:val="20"/>
          <w:lang w:eastAsia="ja-JP"/>
        </w:rPr>
      </w:pPr>
      <w:r w:rsidRPr="00F70BFB">
        <w:rPr>
          <w:rFonts w:ascii="Times New Roman" w:eastAsia="MS Mincho" w:hAnsi="Times New Roman"/>
          <w:b/>
          <w:i/>
          <w:sz w:val="20"/>
          <w:szCs w:val="20"/>
          <w:lang w:eastAsia="ja-JP"/>
        </w:rPr>
        <w:t xml:space="preserve">If front-load DMRS </w:t>
      </w:r>
      <w:r>
        <w:rPr>
          <w:rFonts w:ascii="Times New Roman" w:eastAsia="MS Mincho" w:hAnsi="Times New Roman"/>
          <w:b/>
          <w:i/>
          <w:sz w:val="20"/>
          <w:szCs w:val="20"/>
          <w:lang w:eastAsia="ja-JP"/>
        </w:rPr>
        <w:t>starts</w:t>
      </w:r>
      <w:r w:rsidRPr="00F70BFB">
        <w:rPr>
          <w:rFonts w:ascii="Times New Roman" w:eastAsia="MS Mincho" w:hAnsi="Times New Roman"/>
          <w:b/>
          <w:i/>
          <w:sz w:val="20"/>
          <w:szCs w:val="20"/>
          <w:lang w:eastAsia="ja-JP"/>
        </w:rPr>
        <w:t xml:space="preserve"> in the 3rd symbol and the </w:t>
      </w:r>
      <w:r>
        <w:rPr>
          <w:rFonts w:ascii="Times New Roman" w:eastAsia="MS Mincho" w:hAnsi="Times New Roman"/>
          <w:b/>
          <w:i/>
          <w:sz w:val="20"/>
          <w:szCs w:val="20"/>
          <w:lang w:eastAsia="ja-JP"/>
        </w:rPr>
        <w:t xml:space="preserve">2nd </w:t>
      </w:r>
      <w:r w:rsidRPr="00F70BFB">
        <w:rPr>
          <w:rFonts w:ascii="Times New Roman" w:eastAsia="MS Mincho" w:hAnsi="Times New Roman"/>
          <w:b/>
          <w:i/>
          <w:sz w:val="20"/>
          <w:szCs w:val="20"/>
          <w:lang w:eastAsia="ja-JP"/>
        </w:rPr>
        <w:t>symbol does not have any CORESET reserved resources for a UE, then CSIRS can be transmitted in that symbol for that UE</w:t>
      </w:r>
    </w:p>
    <w:p w14:paraId="09165971" w14:textId="6E500E38" w:rsidR="00166DEA" w:rsidRDefault="00166DEA" w:rsidP="00166DEA">
      <w:pPr>
        <w:pStyle w:val="ListParagraph"/>
        <w:numPr>
          <w:ilvl w:val="0"/>
          <w:numId w:val="30"/>
        </w:numPr>
        <w:jc w:val="both"/>
        <w:rPr>
          <w:rFonts w:ascii="Times New Roman" w:eastAsia="MS Mincho" w:hAnsi="Times New Roman"/>
          <w:b/>
          <w:i/>
          <w:sz w:val="20"/>
          <w:szCs w:val="20"/>
          <w:lang w:eastAsia="ja-JP"/>
        </w:rPr>
      </w:pPr>
      <w:r w:rsidRPr="00F70BFB">
        <w:rPr>
          <w:rFonts w:ascii="Times New Roman" w:eastAsia="MS Mincho" w:hAnsi="Times New Roman"/>
          <w:b/>
          <w:i/>
          <w:sz w:val="20"/>
          <w:szCs w:val="20"/>
          <w:lang w:eastAsia="ja-JP"/>
        </w:rPr>
        <w:t xml:space="preserve">If front-load DMRS </w:t>
      </w:r>
      <w:r>
        <w:rPr>
          <w:rFonts w:ascii="Times New Roman" w:eastAsia="MS Mincho" w:hAnsi="Times New Roman"/>
          <w:b/>
          <w:i/>
          <w:sz w:val="20"/>
          <w:szCs w:val="20"/>
          <w:lang w:eastAsia="ja-JP"/>
        </w:rPr>
        <w:t>starts</w:t>
      </w:r>
      <w:r w:rsidRPr="00F70BFB">
        <w:rPr>
          <w:rFonts w:ascii="Times New Roman" w:eastAsia="MS Mincho" w:hAnsi="Times New Roman"/>
          <w:b/>
          <w:i/>
          <w:sz w:val="20"/>
          <w:szCs w:val="20"/>
          <w:lang w:eastAsia="ja-JP"/>
        </w:rPr>
        <w:t xml:space="preserve"> in the </w:t>
      </w:r>
      <w:r>
        <w:rPr>
          <w:rFonts w:ascii="Times New Roman" w:eastAsia="MS Mincho" w:hAnsi="Times New Roman"/>
          <w:b/>
          <w:i/>
          <w:sz w:val="20"/>
          <w:szCs w:val="20"/>
          <w:lang w:eastAsia="ja-JP"/>
        </w:rPr>
        <w:t>4</w:t>
      </w:r>
      <w:r w:rsidRPr="00F70BFB">
        <w:rPr>
          <w:rFonts w:ascii="Times New Roman" w:eastAsia="MS Mincho" w:hAnsi="Times New Roman"/>
          <w:b/>
          <w:i/>
          <w:sz w:val="20"/>
          <w:szCs w:val="20"/>
          <w:lang w:eastAsia="ja-JP"/>
        </w:rPr>
        <w:t>rd symbol and the 2</w:t>
      </w:r>
      <w:r w:rsidRPr="00F70BFB">
        <w:rPr>
          <w:rFonts w:ascii="Times New Roman" w:eastAsia="MS Mincho" w:hAnsi="Times New Roman"/>
          <w:b/>
          <w:i/>
          <w:sz w:val="20"/>
          <w:szCs w:val="20"/>
          <w:vertAlign w:val="superscript"/>
          <w:lang w:eastAsia="ja-JP"/>
        </w:rPr>
        <w:t>nd</w:t>
      </w:r>
      <w:r>
        <w:rPr>
          <w:rFonts w:ascii="Times New Roman" w:eastAsia="MS Mincho" w:hAnsi="Times New Roman"/>
          <w:b/>
          <w:i/>
          <w:sz w:val="20"/>
          <w:szCs w:val="20"/>
          <w:lang w:eastAsia="ja-JP"/>
        </w:rPr>
        <w:t xml:space="preserve"> and/or 3</w:t>
      </w:r>
      <w:r w:rsidRPr="00F70BFB">
        <w:rPr>
          <w:rFonts w:ascii="Times New Roman" w:eastAsia="MS Mincho" w:hAnsi="Times New Roman"/>
          <w:b/>
          <w:i/>
          <w:sz w:val="20"/>
          <w:szCs w:val="20"/>
          <w:vertAlign w:val="superscript"/>
          <w:lang w:eastAsia="ja-JP"/>
        </w:rPr>
        <w:t>rd</w:t>
      </w:r>
      <w:r w:rsidRPr="00F70BFB">
        <w:rPr>
          <w:rFonts w:ascii="Times New Roman" w:eastAsia="MS Mincho" w:hAnsi="Times New Roman"/>
          <w:b/>
          <w:i/>
          <w:sz w:val="20"/>
          <w:szCs w:val="20"/>
          <w:lang w:eastAsia="ja-JP"/>
        </w:rPr>
        <w:t xml:space="preserve"> symbol</w:t>
      </w:r>
      <w:r>
        <w:rPr>
          <w:rFonts w:ascii="Times New Roman" w:eastAsia="MS Mincho" w:hAnsi="Times New Roman"/>
          <w:b/>
          <w:i/>
          <w:sz w:val="20"/>
          <w:szCs w:val="20"/>
          <w:lang w:eastAsia="ja-JP"/>
        </w:rPr>
        <w:t>(s)</w:t>
      </w:r>
      <w:r w:rsidRPr="00F70BFB">
        <w:rPr>
          <w:rFonts w:ascii="Times New Roman" w:eastAsia="MS Mincho" w:hAnsi="Times New Roman"/>
          <w:b/>
          <w:i/>
          <w:sz w:val="20"/>
          <w:szCs w:val="20"/>
          <w:lang w:eastAsia="ja-JP"/>
        </w:rPr>
        <w:t xml:space="preserve"> </w:t>
      </w:r>
      <w:r>
        <w:rPr>
          <w:rFonts w:ascii="Times New Roman" w:eastAsia="MS Mincho" w:hAnsi="Times New Roman"/>
          <w:b/>
          <w:i/>
          <w:sz w:val="20"/>
          <w:szCs w:val="20"/>
          <w:lang w:eastAsia="ja-JP"/>
        </w:rPr>
        <w:t>do</w:t>
      </w:r>
      <w:r w:rsidRPr="00F70BFB">
        <w:rPr>
          <w:rFonts w:ascii="Times New Roman" w:eastAsia="MS Mincho" w:hAnsi="Times New Roman"/>
          <w:b/>
          <w:i/>
          <w:sz w:val="20"/>
          <w:szCs w:val="20"/>
          <w:lang w:eastAsia="ja-JP"/>
        </w:rPr>
        <w:t xml:space="preserve"> not have any CORESET reserved resources for a UE, then CSIRS can be transmitted in </w:t>
      </w:r>
      <w:r>
        <w:rPr>
          <w:rFonts w:ascii="Times New Roman" w:eastAsia="MS Mincho" w:hAnsi="Times New Roman"/>
          <w:b/>
          <w:i/>
          <w:sz w:val="20"/>
          <w:szCs w:val="20"/>
          <w:lang w:eastAsia="ja-JP"/>
        </w:rPr>
        <w:t>these</w:t>
      </w:r>
      <w:r w:rsidRPr="00F70BFB">
        <w:rPr>
          <w:rFonts w:ascii="Times New Roman" w:eastAsia="MS Mincho" w:hAnsi="Times New Roman"/>
          <w:b/>
          <w:i/>
          <w:sz w:val="20"/>
          <w:szCs w:val="20"/>
          <w:lang w:eastAsia="ja-JP"/>
        </w:rPr>
        <w:t xml:space="preserve"> symbol</w:t>
      </w:r>
      <w:r>
        <w:rPr>
          <w:rFonts w:ascii="Times New Roman" w:eastAsia="MS Mincho" w:hAnsi="Times New Roman"/>
          <w:b/>
          <w:i/>
          <w:sz w:val="20"/>
          <w:szCs w:val="20"/>
          <w:lang w:eastAsia="ja-JP"/>
        </w:rPr>
        <w:t>s</w:t>
      </w:r>
      <w:r w:rsidRPr="00F70BFB">
        <w:rPr>
          <w:rFonts w:ascii="Times New Roman" w:eastAsia="MS Mincho" w:hAnsi="Times New Roman"/>
          <w:b/>
          <w:i/>
          <w:sz w:val="20"/>
          <w:szCs w:val="20"/>
          <w:lang w:eastAsia="ja-JP"/>
        </w:rPr>
        <w:t xml:space="preserve"> for that UE</w:t>
      </w:r>
      <w:r>
        <w:rPr>
          <w:rFonts w:ascii="Times New Roman" w:eastAsia="MS Mincho" w:hAnsi="Times New Roman"/>
          <w:b/>
          <w:i/>
          <w:sz w:val="20"/>
          <w:szCs w:val="20"/>
          <w:lang w:eastAsia="ja-JP"/>
        </w:rPr>
        <w:t>.</w:t>
      </w:r>
    </w:p>
    <w:p w14:paraId="103E7EF8" w14:textId="77777777" w:rsidR="00EE021A" w:rsidRPr="00EE021A" w:rsidRDefault="00EE021A" w:rsidP="00EE021A">
      <w:pPr>
        <w:pStyle w:val="ListParagraph"/>
        <w:jc w:val="both"/>
        <w:rPr>
          <w:rFonts w:ascii="Times New Roman" w:eastAsia="MS Mincho" w:hAnsi="Times New Roman"/>
          <w:b/>
          <w:i/>
          <w:sz w:val="20"/>
          <w:szCs w:val="20"/>
          <w:lang w:eastAsia="ja-JP"/>
        </w:rPr>
      </w:pPr>
    </w:p>
    <w:p w14:paraId="3971E851" w14:textId="77777777" w:rsidR="00166DEA" w:rsidRPr="00F70BFB" w:rsidRDefault="00166DEA" w:rsidP="00166DEA">
      <w:pPr>
        <w:rPr>
          <w:b/>
          <w:i/>
          <w:lang w:val="en-GB"/>
        </w:rPr>
      </w:pPr>
      <w:r w:rsidRPr="004A053C">
        <w:rPr>
          <w:b/>
          <w:i/>
          <w:lang w:val="en-GB"/>
        </w:rPr>
        <w:t xml:space="preserve">Proposal </w:t>
      </w:r>
      <w:r>
        <w:rPr>
          <w:b/>
          <w:i/>
          <w:lang w:val="en-GB"/>
        </w:rPr>
        <w:t>3</w:t>
      </w:r>
      <w:r w:rsidRPr="004A053C">
        <w:rPr>
          <w:b/>
          <w:i/>
          <w:lang w:val="en-GB"/>
        </w:rPr>
        <w:t xml:space="preserve">: CSI-RS transmission bandwidth should </w:t>
      </w:r>
      <w:r>
        <w:rPr>
          <w:b/>
          <w:i/>
          <w:lang w:val="en-GB"/>
        </w:rPr>
        <w:t xml:space="preserve">always </w:t>
      </w:r>
      <w:r w:rsidRPr="004A053C">
        <w:rPr>
          <w:b/>
          <w:i/>
          <w:lang w:val="en-GB"/>
        </w:rPr>
        <w:t>be greater than or equal to 20RBs</w:t>
      </w:r>
      <w:r>
        <w:rPr>
          <w:b/>
          <w:i/>
          <w:lang w:val="en-GB"/>
        </w:rPr>
        <w:t>.</w:t>
      </w:r>
    </w:p>
    <w:p w14:paraId="61EA41F7" w14:textId="77777777" w:rsidR="00166DEA" w:rsidRPr="00024355" w:rsidRDefault="00166DEA" w:rsidP="00166DEA">
      <w:pPr>
        <w:spacing w:before="240"/>
        <w:jc w:val="both"/>
        <w:rPr>
          <w:b/>
          <w:i/>
          <w:lang w:eastAsia="ja-JP"/>
        </w:rPr>
      </w:pPr>
      <w:r>
        <w:rPr>
          <w:b/>
          <w:i/>
          <w:lang w:eastAsia="ja-JP"/>
        </w:rPr>
        <w:t>Proposal 4</w:t>
      </w:r>
      <w:r w:rsidRPr="00024355">
        <w:rPr>
          <w:b/>
          <w:i/>
          <w:lang w:eastAsia="ja-JP"/>
        </w:rPr>
        <w:t xml:space="preserve">: </w:t>
      </w:r>
      <w:r>
        <w:rPr>
          <w:b/>
          <w:i/>
          <w:lang w:eastAsia="ja-JP"/>
        </w:rPr>
        <w:t xml:space="preserve">Rel-15 supports Alt. 2, respecting always that the minimum CSIRS transmission BW should be 20 PRBs. </w:t>
      </w:r>
    </w:p>
    <w:p w14:paraId="668F685E" w14:textId="4BE44AC5" w:rsidR="00204258" w:rsidRPr="00166DEA" w:rsidRDefault="00166DEA" w:rsidP="00166DEA">
      <w:pPr>
        <w:spacing w:after="0"/>
        <w:jc w:val="both"/>
        <w:rPr>
          <w:b/>
          <w:i/>
        </w:rPr>
      </w:pPr>
      <w:r w:rsidRPr="00791ECF">
        <w:rPr>
          <w:b/>
          <w:i/>
        </w:rPr>
        <w:t>Proposal</w:t>
      </w:r>
      <w:r>
        <w:rPr>
          <w:b/>
          <w:i/>
        </w:rPr>
        <w:t xml:space="preserve"> 5</w:t>
      </w:r>
      <w:r w:rsidRPr="00791ECF">
        <w:rPr>
          <w:b/>
          <w:i/>
        </w:rPr>
        <w:t>: From UE perspective</w:t>
      </w:r>
      <w:r>
        <w:rPr>
          <w:b/>
          <w:i/>
        </w:rPr>
        <w:t>,</w:t>
      </w:r>
      <w:r w:rsidRPr="00791ECF">
        <w:rPr>
          <w:b/>
          <w:i/>
        </w:rPr>
        <w:t xml:space="preserve"> SRS is only </w:t>
      </w:r>
      <w:proofErr w:type="spellStart"/>
      <w:r w:rsidRPr="00791ECF">
        <w:rPr>
          <w:b/>
          <w:i/>
        </w:rPr>
        <w:t>TDMed</w:t>
      </w:r>
      <w:proofErr w:type="spellEnd"/>
      <w:r w:rsidRPr="00791ECF">
        <w:rPr>
          <w:b/>
          <w:i/>
        </w:rPr>
        <w:t xml:space="preserve"> with </w:t>
      </w:r>
      <w:r>
        <w:rPr>
          <w:b/>
          <w:i/>
        </w:rPr>
        <w:t xml:space="preserve">any </w:t>
      </w:r>
      <w:r w:rsidRPr="00791ECF">
        <w:rPr>
          <w:b/>
          <w:i/>
        </w:rPr>
        <w:t xml:space="preserve">other UL channels. </w:t>
      </w:r>
    </w:p>
    <w:p w14:paraId="3D57F330" w14:textId="340D928C" w:rsidR="000208E4" w:rsidRPr="000208E4" w:rsidRDefault="00E3066B" w:rsidP="00283091">
      <w:pPr>
        <w:pStyle w:val="Heading1"/>
        <w:pBdr>
          <w:top w:val="single" w:sz="12" w:space="12" w:color="auto"/>
        </w:pBdr>
        <w:ind w:left="432"/>
        <w:jc w:val="both"/>
      </w:pPr>
      <w:r w:rsidRPr="001109A6">
        <w:lastRenderedPageBreak/>
        <w:t>References</w:t>
      </w:r>
    </w:p>
    <w:p w14:paraId="64356607" w14:textId="210A4975" w:rsidR="00F80528" w:rsidRDefault="00AC06B3" w:rsidP="002B043F">
      <w:pPr>
        <w:pStyle w:val="References"/>
        <w:numPr>
          <w:ilvl w:val="0"/>
          <w:numId w:val="0"/>
        </w:numPr>
        <w:snapToGrid/>
        <w:spacing w:before="60" w:line="240" w:lineRule="auto"/>
        <w:rPr>
          <w:rFonts w:ascii="Times New Roman" w:hAnsi="Times New Roman"/>
          <w:sz w:val="20"/>
          <w:szCs w:val="20"/>
          <w:lang w:val="en-GB" w:eastAsia="en-US"/>
        </w:rPr>
      </w:pPr>
      <w:r w:rsidRPr="001530F2">
        <w:rPr>
          <w:rFonts w:ascii="Times New Roman" w:hAnsi="Times New Roman"/>
          <w:sz w:val="20"/>
          <w:szCs w:val="20"/>
          <w:lang w:val="en-GB" w:eastAsia="en-US"/>
        </w:rPr>
        <w:t>[1] RAN1-AH</w:t>
      </w:r>
      <w:r w:rsidR="00262481">
        <w:rPr>
          <w:rFonts w:ascii="Times New Roman" w:hAnsi="Times New Roman"/>
          <w:sz w:val="20"/>
          <w:szCs w:val="20"/>
          <w:lang w:val="en-GB" w:eastAsia="en-US"/>
        </w:rPr>
        <w:t>3</w:t>
      </w:r>
      <w:r w:rsidRPr="001530F2">
        <w:rPr>
          <w:rFonts w:ascii="Times New Roman" w:hAnsi="Times New Roman"/>
          <w:sz w:val="20"/>
          <w:szCs w:val="20"/>
          <w:lang w:val="en-GB" w:eastAsia="en-US"/>
        </w:rPr>
        <w:t xml:space="preserve"> Chairman’s notes</w:t>
      </w:r>
    </w:p>
    <w:p w14:paraId="549105D4" w14:textId="39AF9CAE" w:rsidR="00AF54DE" w:rsidRDefault="00AF54DE" w:rsidP="00AF54DE">
      <w:pPr>
        <w:pStyle w:val="References"/>
        <w:numPr>
          <w:ilvl w:val="0"/>
          <w:numId w:val="0"/>
        </w:numPr>
        <w:snapToGrid/>
        <w:spacing w:before="60" w:line="240" w:lineRule="auto"/>
        <w:rPr>
          <w:rFonts w:ascii="Times New Roman" w:hAnsi="Times New Roman"/>
          <w:sz w:val="20"/>
          <w:szCs w:val="20"/>
          <w:lang w:val="en-GB" w:eastAsia="en-US"/>
        </w:rPr>
      </w:pPr>
      <w:r>
        <w:rPr>
          <w:rFonts w:ascii="Times New Roman" w:hAnsi="Times New Roman"/>
          <w:sz w:val="20"/>
          <w:szCs w:val="20"/>
          <w:lang w:val="en-GB" w:eastAsia="en-US"/>
        </w:rPr>
        <w:t>[1] RAN1 #90</w:t>
      </w:r>
      <w:r w:rsidRPr="001530F2">
        <w:rPr>
          <w:rFonts w:ascii="Times New Roman" w:hAnsi="Times New Roman"/>
          <w:sz w:val="20"/>
          <w:szCs w:val="20"/>
          <w:lang w:val="en-GB" w:eastAsia="en-US"/>
        </w:rPr>
        <w:t xml:space="preserve"> Chairman’s notes</w:t>
      </w:r>
    </w:p>
    <w:p w14:paraId="097A6C83" w14:textId="0EDE6060" w:rsidR="00166DEA" w:rsidRPr="001530F2" w:rsidRDefault="00166DEA" w:rsidP="00166DEA">
      <w:pPr>
        <w:pStyle w:val="References"/>
        <w:numPr>
          <w:ilvl w:val="0"/>
          <w:numId w:val="0"/>
        </w:numPr>
        <w:snapToGrid/>
        <w:spacing w:before="60" w:line="240" w:lineRule="auto"/>
        <w:rPr>
          <w:rFonts w:ascii="Times New Roman" w:hAnsi="Times New Roman"/>
          <w:sz w:val="20"/>
          <w:szCs w:val="20"/>
          <w:lang w:val="en-GB" w:eastAsia="en-US"/>
        </w:rPr>
      </w:pPr>
      <w:r>
        <w:rPr>
          <w:rFonts w:ascii="Times New Roman" w:hAnsi="Times New Roman"/>
          <w:sz w:val="20"/>
          <w:szCs w:val="20"/>
          <w:lang w:val="en-GB" w:eastAsia="en-US"/>
        </w:rPr>
        <w:t>[1] RAN1 #90Bis</w:t>
      </w:r>
      <w:r w:rsidRPr="001530F2">
        <w:rPr>
          <w:rFonts w:ascii="Times New Roman" w:hAnsi="Times New Roman"/>
          <w:sz w:val="20"/>
          <w:szCs w:val="20"/>
          <w:lang w:val="en-GB" w:eastAsia="en-US"/>
        </w:rPr>
        <w:t xml:space="preserve"> Chairman’s notes</w:t>
      </w:r>
    </w:p>
    <w:p w14:paraId="211A990D" w14:textId="77777777" w:rsidR="00166DEA" w:rsidRPr="001530F2" w:rsidRDefault="00166DEA" w:rsidP="00AF54DE">
      <w:pPr>
        <w:pStyle w:val="References"/>
        <w:numPr>
          <w:ilvl w:val="0"/>
          <w:numId w:val="0"/>
        </w:numPr>
        <w:snapToGrid/>
        <w:spacing w:before="60" w:line="240" w:lineRule="auto"/>
        <w:rPr>
          <w:rFonts w:ascii="Times New Roman" w:hAnsi="Times New Roman"/>
          <w:sz w:val="20"/>
          <w:szCs w:val="20"/>
          <w:lang w:val="en-GB" w:eastAsia="en-US"/>
        </w:rPr>
      </w:pPr>
    </w:p>
    <w:p w14:paraId="5677CB7C" w14:textId="77777777" w:rsidR="00AF54DE" w:rsidRPr="001530F2" w:rsidRDefault="00AF54DE" w:rsidP="002B043F">
      <w:pPr>
        <w:pStyle w:val="References"/>
        <w:numPr>
          <w:ilvl w:val="0"/>
          <w:numId w:val="0"/>
        </w:numPr>
        <w:snapToGrid/>
        <w:spacing w:before="60" w:line="240" w:lineRule="auto"/>
        <w:rPr>
          <w:rFonts w:ascii="Times New Roman" w:hAnsi="Times New Roman"/>
          <w:sz w:val="20"/>
          <w:szCs w:val="20"/>
          <w:lang w:val="en-GB" w:eastAsia="en-US"/>
        </w:rPr>
      </w:pPr>
    </w:p>
    <w:sectPr w:rsidR="00AF54DE" w:rsidRPr="001530F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92E50" w14:textId="77777777" w:rsidR="00A31DA9" w:rsidRDefault="00A31DA9">
      <w:r>
        <w:separator/>
      </w:r>
    </w:p>
  </w:endnote>
  <w:endnote w:type="continuationSeparator" w:id="0">
    <w:p w14:paraId="6C82D673" w14:textId="77777777" w:rsidR="00A31DA9" w:rsidRDefault="00A31DA9">
      <w:r>
        <w:continuationSeparator/>
      </w:r>
    </w:p>
  </w:endnote>
  <w:endnote w:type="continuationNotice" w:id="1">
    <w:p w14:paraId="66B92327" w14:textId="77777777" w:rsidR="00A31DA9" w:rsidRDefault="00A31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645CB3" w:rsidRDefault="00645C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645CB3" w:rsidRDefault="00645C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53A3B238" w:rsidR="00645CB3" w:rsidRDefault="00645C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26C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26C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B7F18" w14:textId="77777777" w:rsidR="00A31DA9" w:rsidRDefault="00A31DA9">
      <w:r>
        <w:separator/>
      </w:r>
    </w:p>
  </w:footnote>
  <w:footnote w:type="continuationSeparator" w:id="0">
    <w:p w14:paraId="2E2CAA31" w14:textId="77777777" w:rsidR="00A31DA9" w:rsidRDefault="00A31DA9">
      <w:r>
        <w:continuationSeparator/>
      </w:r>
    </w:p>
  </w:footnote>
  <w:footnote w:type="continuationNotice" w:id="1">
    <w:p w14:paraId="00F8B064" w14:textId="77777777" w:rsidR="00A31DA9" w:rsidRDefault="00A31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645CB3" w:rsidRDefault="00645C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050832"/>
    <w:multiLevelType w:val="hybridMultilevel"/>
    <w:tmpl w:val="1B90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6401F"/>
    <w:multiLevelType w:val="hybridMultilevel"/>
    <w:tmpl w:val="D1EE0F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807D70"/>
    <w:multiLevelType w:val="hybridMultilevel"/>
    <w:tmpl w:val="24E23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CF7B39"/>
    <w:multiLevelType w:val="hybridMultilevel"/>
    <w:tmpl w:val="6F86E1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8D579A"/>
    <w:multiLevelType w:val="hybridMultilevel"/>
    <w:tmpl w:val="CD944D9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4B233DDF"/>
    <w:multiLevelType w:val="hybridMultilevel"/>
    <w:tmpl w:val="273C6B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331963"/>
    <w:multiLevelType w:val="hybridMultilevel"/>
    <w:tmpl w:val="6728C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851D54"/>
    <w:multiLevelType w:val="hybridMultilevel"/>
    <w:tmpl w:val="7C3EF8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D24B24"/>
    <w:multiLevelType w:val="hybridMultilevel"/>
    <w:tmpl w:val="2C2AD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9" w15:restartNumberingAfterBreak="0">
    <w:nsid w:val="71F50ACB"/>
    <w:multiLevelType w:val="hybridMultilevel"/>
    <w:tmpl w:val="5E60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B2A58"/>
    <w:multiLevelType w:val="hybridMultilevel"/>
    <w:tmpl w:val="47EC7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6"/>
  </w:num>
  <w:num w:numId="3">
    <w:abstractNumId w:val="16"/>
    <w:lvlOverride w:ilvl="0">
      <w:startOverride w:val="1"/>
    </w:lvlOverride>
  </w:num>
  <w:num w:numId="4">
    <w:abstractNumId w:val="28"/>
    <w:lvlOverride w:ilvl="0">
      <w:startOverride w:val="1"/>
    </w:lvlOverride>
  </w:num>
  <w:num w:numId="5">
    <w:abstractNumId w:val="8"/>
  </w:num>
  <w:num w:numId="6">
    <w:abstractNumId w:val="0"/>
  </w:num>
  <w:num w:numId="7">
    <w:abstractNumId w:val="31"/>
  </w:num>
  <w:num w:numId="8">
    <w:abstractNumId w:val="4"/>
  </w:num>
  <w:num w:numId="9">
    <w:abstractNumId w:val="5"/>
  </w:num>
  <w:num w:numId="10">
    <w:abstractNumId w:val="27"/>
  </w:num>
  <w:num w:numId="11">
    <w:abstractNumId w:val="1"/>
  </w:num>
  <w:num w:numId="12">
    <w:abstractNumId w:val="19"/>
  </w:num>
  <w:num w:numId="13">
    <w:abstractNumId w:val="21"/>
  </w:num>
  <w:num w:numId="14">
    <w:abstractNumId w:val="15"/>
  </w:num>
  <w:num w:numId="15">
    <w:abstractNumId w:val="20"/>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23"/>
  </w:num>
  <w:num w:numId="25">
    <w:abstractNumId w:val="3"/>
  </w:num>
  <w:num w:numId="26">
    <w:abstractNumId w:val="11"/>
  </w:num>
  <w:num w:numId="27">
    <w:abstractNumId w:val="7"/>
  </w:num>
  <w:num w:numId="28">
    <w:abstractNumId w:val="6"/>
  </w:num>
  <w:num w:numId="29">
    <w:abstractNumId w:val="22"/>
  </w:num>
  <w:num w:numId="30">
    <w:abstractNumId w:val="10"/>
  </w:num>
  <w:num w:numId="31">
    <w:abstractNumId w:val="24"/>
  </w:num>
  <w:num w:numId="32">
    <w:abstractNumId w:val="29"/>
  </w:num>
  <w:num w:numId="33">
    <w:abstractNumId w:val="25"/>
  </w:num>
  <w:num w:numId="34">
    <w:abstractNumId w:val="26"/>
  </w:num>
  <w:num w:numId="35">
    <w:abstractNumId w:val="30"/>
  </w:num>
  <w:num w:numId="36">
    <w:abstractNumId w:val="13"/>
  </w:num>
  <w:num w:numId="37">
    <w:abstractNumId w:val="32"/>
  </w:num>
  <w:num w:numId="38">
    <w:abstractNumId w:val="14"/>
  </w:num>
  <w:num w:numId="39">
    <w:abstractNumId w:val="9"/>
  </w:num>
  <w:num w:numId="40">
    <w:abstractNumId w:val="18"/>
  </w:num>
  <w:num w:numId="41">
    <w:abstractNumId w:val="17"/>
  </w:num>
  <w:num w:numId="4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5DB"/>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355"/>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8D1"/>
    <w:rsid w:val="000B7B2B"/>
    <w:rsid w:val="000B7D5E"/>
    <w:rsid w:val="000C133A"/>
    <w:rsid w:val="000C1545"/>
    <w:rsid w:val="000C1DBD"/>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629"/>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0F2"/>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57CC3"/>
    <w:rsid w:val="0016019C"/>
    <w:rsid w:val="001601B9"/>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DEA"/>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D4D"/>
    <w:rsid w:val="00175EF2"/>
    <w:rsid w:val="00176414"/>
    <w:rsid w:val="00176BDB"/>
    <w:rsid w:val="0017714C"/>
    <w:rsid w:val="0017722E"/>
    <w:rsid w:val="00177482"/>
    <w:rsid w:val="00177711"/>
    <w:rsid w:val="0017781A"/>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38E"/>
    <w:rsid w:val="001835EE"/>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2B"/>
    <w:rsid w:val="001C1E53"/>
    <w:rsid w:val="001C211D"/>
    <w:rsid w:val="001C2A8B"/>
    <w:rsid w:val="001C3215"/>
    <w:rsid w:val="001C3434"/>
    <w:rsid w:val="001C3474"/>
    <w:rsid w:val="001C3DC6"/>
    <w:rsid w:val="001C3E02"/>
    <w:rsid w:val="001C3F72"/>
    <w:rsid w:val="001C4A39"/>
    <w:rsid w:val="001C4F5F"/>
    <w:rsid w:val="001C51A9"/>
    <w:rsid w:val="001C54B8"/>
    <w:rsid w:val="001C589B"/>
    <w:rsid w:val="001C58A6"/>
    <w:rsid w:val="001C5BC8"/>
    <w:rsid w:val="001C5DBB"/>
    <w:rsid w:val="001C5F88"/>
    <w:rsid w:val="001C6182"/>
    <w:rsid w:val="001C619C"/>
    <w:rsid w:val="001C66D2"/>
    <w:rsid w:val="001C7374"/>
    <w:rsid w:val="001C7F47"/>
    <w:rsid w:val="001D006C"/>
    <w:rsid w:val="001D031E"/>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258"/>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E"/>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481"/>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091"/>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ED5"/>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FB8"/>
    <w:rsid w:val="002A30DF"/>
    <w:rsid w:val="002A31FF"/>
    <w:rsid w:val="002A3668"/>
    <w:rsid w:val="002A3771"/>
    <w:rsid w:val="002A37C5"/>
    <w:rsid w:val="002A3AFD"/>
    <w:rsid w:val="002A3B12"/>
    <w:rsid w:val="002A4102"/>
    <w:rsid w:val="002A4918"/>
    <w:rsid w:val="002A494E"/>
    <w:rsid w:val="002A4B7D"/>
    <w:rsid w:val="002A4E20"/>
    <w:rsid w:val="002A523D"/>
    <w:rsid w:val="002A5FC1"/>
    <w:rsid w:val="002A6EF8"/>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393"/>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42D"/>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3335"/>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5FFC"/>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797"/>
    <w:rsid w:val="003978B8"/>
    <w:rsid w:val="00397AD4"/>
    <w:rsid w:val="00397C89"/>
    <w:rsid w:val="003A00D0"/>
    <w:rsid w:val="003A0311"/>
    <w:rsid w:val="003A0660"/>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1252"/>
    <w:rsid w:val="003B248F"/>
    <w:rsid w:val="003B2B79"/>
    <w:rsid w:val="003B2C70"/>
    <w:rsid w:val="003B3171"/>
    <w:rsid w:val="003B3759"/>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270"/>
    <w:rsid w:val="003E089F"/>
    <w:rsid w:val="003E0974"/>
    <w:rsid w:val="003E0ADB"/>
    <w:rsid w:val="003E0CE4"/>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0DF"/>
    <w:rsid w:val="003E54D4"/>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B5B"/>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5CF"/>
    <w:rsid w:val="00450778"/>
    <w:rsid w:val="00450D3B"/>
    <w:rsid w:val="00450E24"/>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5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5A"/>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970"/>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95B"/>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8EC"/>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6D6"/>
    <w:rsid w:val="004E6BB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A1"/>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02"/>
    <w:rsid w:val="0050031C"/>
    <w:rsid w:val="005004F7"/>
    <w:rsid w:val="00500798"/>
    <w:rsid w:val="005007E7"/>
    <w:rsid w:val="00500A59"/>
    <w:rsid w:val="0050132F"/>
    <w:rsid w:val="00501723"/>
    <w:rsid w:val="00501A8C"/>
    <w:rsid w:val="00501F0D"/>
    <w:rsid w:val="0050202B"/>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248"/>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7CF"/>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6E5"/>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322"/>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A01"/>
    <w:rsid w:val="005B6FAE"/>
    <w:rsid w:val="005B703E"/>
    <w:rsid w:val="005B72F3"/>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877"/>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4F15"/>
    <w:rsid w:val="005F523F"/>
    <w:rsid w:val="005F5362"/>
    <w:rsid w:val="005F556F"/>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5CB3"/>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B5A"/>
    <w:rsid w:val="00656D6F"/>
    <w:rsid w:val="00657005"/>
    <w:rsid w:val="006572FB"/>
    <w:rsid w:val="00657309"/>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61F8"/>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2B7"/>
    <w:rsid w:val="00680A97"/>
    <w:rsid w:val="00680F30"/>
    <w:rsid w:val="00680F81"/>
    <w:rsid w:val="0068102D"/>
    <w:rsid w:val="00681EDF"/>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5C2"/>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227"/>
    <w:rsid w:val="006A3396"/>
    <w:rsid w:val="006A3A19"/>
    <w:rsid w:val="006A3F94"/>
    <w:rsid w:val="006A40D0"/>
    <w:rsid w:val="006A4113"/>
    <w:rsid w:val="006A438A"/>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4BEB"/>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B9D"/>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557B"/>
    <w:rsid w:val="006F5674"/>
    <w:rsid w:val="006F5B41"/>
    <w:rsid w:val="006F64D7"/>
    <w:rsid w:val="006F6689"/>
    <w:rsid w:val="006F6740"/>
    <w:rsid w:val="006F6FEA"/>
    <w:rsid w:val="006F70E1"/>
    <w:rsid w:val="006F70FB"/>
    <w:rsid w:val="006F7241"/>
    <w:rsid w:val="006F746D"/>
    <w:rsid w:val="006F7477"/>
    <w:rsid w:val="006F7A92"/>
    <w:rsid w:val="006F7E42"/>
    <w:rsid w:val="00700042"/>
    <w:rsid w:val="007000BE"/>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0E92"/>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923"/>
    <w:rsid w:val="007215A9"/>
    <w:rsid w:val="0072190B"/>
    <w:rsid w:val="00721DB3"/>
    <w:rsid w:val="00721E1D"/>
    <w:rsid w:val="00722260"/>
    <w:rsid w:val="00722B72"/>
    <w:rsid w:val="00722BD3"/>
    <w:rsid w:val="00722DFA"/>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B57"/>
    <w:rsid w:val="00745EBB"/>
    <w:rsid w:val="00746167"/>
    <w:rsid w:val="00746199"/>
    <w:rsid w:val="00747446"/>
    <w:rsid w:val="00747BD8"/>
    <w:rsid w:val="00747F05"/>
    <w:rsid w:val="0075038A"/>
    <w:rsid w:val="007503B7"/>
    <w:rsid w:val="0075048B"/>
    <w:rsid w:val="007509F9"/>
    <w:rsid w:val="00750BE7"/>
    <w:rsid w:val="00751F76"/>
    <w:rsid w:val="00752497"/>
    <w:rsid w:val="007524E2"/>
    <w:rsid w:val="00752A20"/>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F7B"/>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20B"/>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85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1FA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2D1"/>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3EF"/>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2EF"/>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502"/>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6F8F"/>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7EA"/>
    <w:rsid w:val="0096392B"/>
    <w:rsid w:val="0096397B"/>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9F7D08"/>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7F"/>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DA9"/>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0E1"/>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290"/>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5E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460"/>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6B3"/>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927"/>
    <w:rsid w:val="00AD7E17"/>
    <w:rsid w:val="00AE0160"/>
    <w:rsid w:val="00AE0D23"/>
    <w:rsid w:val="00AE0E9E"/>
    <w:rsid w:val="00AE14B7"/>
    <w:rsid w:val="00AE1999"/>
    <w:rsid w:val="00AE19D1"/>
    <w:rsid w:val="00AE2205"/>
    <w:rsid w:val="00AE232B"/>
    <w:rsid w:val="00AE2569"/>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4DE"/>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16"/>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B05"/>
    <w:rsid w:val="00B44EA8"/>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C22"/>
    <w:rsid w:val="00B66FFC"/>
    <w:rsid w:val="00B6796C"/>
    <w:rsid w:val="00B67B2B"/>
    <w:rsid w:val="00B7021B"/>
    <w:rsid w:val="00B70333"/>
    <w:rsid w:val="00B7088A"/>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0AFC"/>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4FE"/>
    <w:rsid w:val="00B96CF0"/>
    <w:rsid w:val="00B96DA2"/>
    <w:rsid w:val="00B977E6"/>
    <w:rsid w:val="00BA0549"/>
    <w:rsid w:val="00BA067F"/>
    <w:rsid w:val="00BA13E0"/>
    <w:rsid w:val="00BA17C4"/>
    <w:rsid w:val="00BA2097"/>
    <w:rsid w:val="00BA270E"/>
    <w:rsid w:val="00BA2729"/>
    <w:rsid w:val="00BA283C"/>
    <w:rsid w:val="00BA2AEB"/>
    <w:rsid w:val="00BA2B41"/>
    <w:rsid w:val="00BA2BA5"/>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2C0"/>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5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366"/>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5F59"/>
    <w:rsid w:val="00BE65B3"/>
    <w:rsid w:val="00BE68B9"/>
    <w:rsid w:val="00BE7265"/>
    <w:rsid w:val="00BE74EA"/>
    <w:rsid w:val="00BE76E2"/>
    <w:rsid w:val="00BE7B27"/>
    <w:rsid w:val="00BF0089"/>
    <w:rsid w:val="00BF02E6"/>
    <w:rsid w:val="00BF04B5"/>
    <w:rsid w:val="00BF0528"/>
    <w:rsid w:val="00BF05A6"/>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C"/>
    <w:rsid w:val="00C226CE"/>
    <w:rsid w:val="00C232DD"/>
    <w:rsid w:val="00C2423A"/>
    <w:rsid w:val="00C244D8"/>
    <w:rsid w:val="00C24789"/>
    <w:rsid w:val="00C24EE5"/>
    <w:rsid w:val="00C250CF"/>
    <w:rsid w:val="00C2544D"/>
    <w:rsid w:val="00C26871"/>
    <w:rsid w:val="00C2695A"/>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2DC0"/>
    <w:rsid w:val="00C831FC"/>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CF9"/>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8"/>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0F87"/>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9B"/>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4268"/>
    <w:rsid w:val="00D84278"/>
    <w:rsid w:val="00D846C5"/>
    <w:rsid w:val="00D847C6"/>
    <w:rsid w:val="00D85A90"/>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0AC"/>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575"/>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876"/>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6F7"/>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DAC"/>
    <w:rsid w:val="00E61F86"/>
    <w:rsid w:val="00E62162"/>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21A"/>
    <w:rsid w:val="00EE0318"/>
    <w:rsid w:val="00EE08BC"/>
    <w:rsid w:val="00EE0935"/>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E23"/>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3F9"/>
    <w:rsid w:val="00F046FD"/>
    <w:rsid w:val="00F04D51"/>
    <w:rsid w:val="00F05EED"/>
    <w:rsid w:val="00F05F00"/>
    <w:rsid w:val="00F06F02"/>
    <w:rsid w:val="00F07CD5"/>
    <w:rsid w:val="00F10437"/>
    <w:rsid w:val="00F10465"/>
    <w:rsid w:val="00F106D6"/>
    <w:rsid w:val="00F10864"/>
    <w:rsid w:val="00F10BA5"/>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29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1B4"/>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1B"/>
    <w:rsid w:val="00F672EB"/>
    <w:rsid w:val="00F6753C"/>
    <w:rsid w:val="00F67906"/>
    <w:rsid w:val="00F67A85"/>
    <w:rsid w:val="00F67D0D"/>
    <w:rsid w:val="00F70BFB"/>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E4D"/>
    <w:rsid w:val="00F77028"/>
    <w:rsid w:val="00F7792A"/>
    <w:rsid w:val="00F77C47"/>
    <w:rsid w:val="00F77CFA"/>
    <w:rsid w:val="00F802D3"/>
    <w:rsid w:val="00F80528"/>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581D"/>
    <w:rsid w:val="00F86165"/>
    <w:rsid w:val="00F862CA"/>
    <w:rsid w:val="00F863E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200"/>
    <w:rsid w:val="00FC37F0"/>
    <w:rsid w:val="00FC3BBC"/>
    <w:rsid w:val="00FC3C2A"/>
    <w:rsid w:val="00FC3EEB"/>
    <w:rsid w:val="00FC4278"/>
    <w:rsid w:val="00FC4423"/>
    <w:rsid w:val="00FC47CD"/>
    <w:rsid w:val="00FC47D1"/>
    <w:rsid w:val="00FC4CA4"/>
    <w:rsid w:val="00FC4ED1"/>
    <w:rsid w:val="00FC545C"/>
    <w:rsid w:val="00FC553E"/>
    <w:rsid w:val="00FC65A0"/>
    <w:rsid w:val="00FC6B41"/>
    <w:rsid w:val="00FC6D8C"/>
    <w:rsid w:val="00FC7218"/>
    <w:rsid w:val="00FC791E"/>
    <w:rsid w:val="00FC7F93"/>
    <w:rsid w:val="00FD0259"/>
    <w:rsid w:val="00FD0404"/>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2C7F"/>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 w:type="character" w:customStyle="1" w:styleId="BodyTextChar">
    <w:name w:val="Body Text Char"/>
    <w:aliases w:val="bt Char"/>
    <w:basedOn w:val="DefaultParagraphFont"/>
    <w:link w:val="BodyText"/>
    <w:rsid w:val="00464518"/>
    <w:rPr>
      <w:rFonts w:ascii="Times" w:hAnsi="Times"/>
      <w:szCs w:val="24"/>
      <w:lang w:eastAsia="en-US"/>
    </w:rPr>
  </w:style>
  <w:style w:type="paragraph" w:customStyle="1" w:styleId="RAN1text">
    <w:name w:val="RAN1 text"/>
    <w:basedOn w:val="BodyText"/>
    <w:link w:val="RAN1textChar"/>
    <w:qFormat/>
    <w:rsid w:val="00DE2575"/>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E2575"/>
    <w:rPr>
      <w:rFonts w:ascii="Times New Roman" w:eastAsia="MS Mincho" w:hAnsi="Times New Roman"/>
      <w:szCs w:val="24"/>
      <w:lang w:val="x-none" w:eastAsia="x-none"/>
    </w:rPr>
  </w:style>
  <w:style w:type="paragraph" w:customStyle="1" w:styleId="RAN1tdoc">
    <w:name w:val="RAN1 tdoc"/>
    <w:basedOn w:val="Normal"/>
    <w:link w:val="RAN1tdocChar"/>
    <w:qFormat/>
    <w:rsid w:val="00DE257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DE2575"/>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DE2575"/>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DE2575"/>
    <w:pPr>
      <w:numPr>
        <w:ilvl w:val="1"/>
        <w:numId w:val="4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DE2575"/>
    <w:rPr>
      <w:rFonts w:ascii="Times" w:eastAsia="Batang" w:hAnsi="Times"/>
      <w:szCs w:val="24"/>
      <w:lang w:val="en-GB" w:eastAsia="x-none"/>
    </w:rPr>
  </w:style>
  <w:style w:type="character" w:customStyle="1" w:styleId="RAN1bullet2Char">
    <w:name w:val="RAN1 bullet2 Char"/>
    <w:link w:val="RAN1bullet2"/>
    <w:rsid w:val="00DE2575"/>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459464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638137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6172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45900">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94238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HR33RHYHUWRF-4-6130</_dlc_DocId>
    <_dlc_DocIdUrl xmlns="c06861ca-3f08-4d07-bff7-bb15bac121f4">
      <Url>https://projects.qualcomm.com/sites/pentari/_layouts/15/DocIdRedir.aspx?ID=HR33RHYHUWRF-4-6130</Url>
      <Description>HR33RHYHUWRF-4-6130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6A5C38-8DAB-4988-9E1F-D674DE04D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4</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Alexandros Manolakos</cp:lastModifiedBy>
  <cp:revision>174</cp:revision>
  <cp:lastPrinted>2017-01-02T07:16:00Z</cp:lastPrinted>
  <dcterms:created xsi:type="dcterms:W3CDTF">2017-06-16T17:03:00Z</dcterms:created>
  <dcterms:modified xsi:type="dcterms:W3CDTF">2017-11-18T04:43:00Z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40e5c414-947a-41f4-bc51-3968332fce5a</vt:lpwstr>
  </property>
</Properties>
</file>